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97BA17C" w14:textId="40323616" w:rsidR="003F3660" w:rsidRDefault="00980CD9" w:rsidP="00980CD9">
      <w:pPr>
        <w:tabs>
          <w:tab w:val="left" w:pos="708"/>
          <w:tab w:val="center" w:pos="7560"/>
        </w:tabs>
        <w:spacing w:after="40"/>
        <w:jc w:val="center"/>
      </w:pPr>
      <w:r>
        <w:rPr>
          <w:noProof/>
        </w:rPr>
        <w:drawing>
          <wp:anchor distT="0" distB="0" distL="114300" distR="114300" simplePos="0" relativeHeight="251658240" behindDoc="0" locked="0" layoutInCell="1" allowOverlap="1" wp14:anchorId="58F004EA" wp14:editId="238BAB2A">
            <wp:simplePos x="0" y="0"/>
            <wp:positionH relativeFrom="column">
              <wp:posOffset>7620</wp:posOffset>
            </wp:positionH>
            <wp:positionV relativeFrom="paragraph">
              <wp:posOffset>-15240</wp:posOffset>
            </wp:positionV>
            <wp:extent cx="680085" cy="617220"/>
            <wp:effectExtent l="0" t="0" r="5715" b="0"/>
            <wp:wrapSquare wrapText="bothSides"/>
            <wp:docPr id="1400647354" name="Picture 1" descr="Barford Primary School - Hom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Barford Primary School - Home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0085" cy="6172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75F73">
        <w:rPr>
          <w:b/>
          <w:sz w:val="32"/>
          <w:u w:val="single"/>
        </w:rPr>
        <w:t xml:space="preserve">YEAR </w:t>
      </w:r>
      <w:r w:rsidR="00844082">
        <w:rPr>
          <w:b/>
          <w:sz w:val="32"/>
          <w:u w:val="single"/>
        </w:rPr>
        <w:t>1</w:t>
      </w:r>
    </w:p>
    <w:p w14:paraId="26EEE140" w14:textId="22553848" w:rsidR="003F3660" w:rsidRDefault="00875F73" w:rsidP="001C0978">
      <w:pPr>
        <w:spacing w:after="100"/>
        <w:jc w:val="center"/>
      </w:pPr>
      <w:r>
        <w:rPr>
          <w:sz w:val="18"/>
        </w:rPr>
        <w:t>Curriculum Overview Template – Birmingham 2026/27</w:t>
      </w:r>
    </w:p>
    <w:p w14:paraId="354412F7" w14:textId="2F771420" w:rsidR="003F3660" w:rsidRDefault="003F3660">
      <w:pPr>
        <w:spacing w:before="60" w:after="20"/>
      </w:pPr>
    </w:p>
    <w:p w14:paraId="0F9868D9" w14:textId="77777777" w:rsidR="003F3660" w:rsidRDefault="00875F73">
      <w:pPr>
        <w:spacing w:after="20"/>
      </w:pPr>
      <w:r>
        <w:rPr>
          <w:i/>
          <w:sz w:val="14"/>
        </w:rPr>
        <w:t>Half-term: 26–30 October 2026</w:t>
      </w:r>
    </w:p>
    <w:tbl>
      <w:tblPr>
        <w:tblStyle w:val="TableGrid"/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1134"/>
        <w:gridCol w:w="993"/>
        <w:gridCol w:w="709"/>
        <w:gridCol w:w="71"/>
        <w:gridCol w:w="925"/>
        <w:gridCol w:w="848"/>
        <w:gridCol w:w="1136"/>
        <w:gridCol w:w="991"/>
        <w:gridCol w:w="1276"/>
        <w:gridCol w:w="284"/>
        <w:gridCol w:w="993"/>
        <w:gridCol w:w="1416"/>
        <w:gridCol w:w="852"/>
        <w:gridCol w:w="992"/>
        <w:gridCol w:w="851"/>
        <w:gridCol w:w="850"/>
        <w:gridCol w:w="806"/>
      </w:tblGrid>
      <w:tr w:rsidR="003F3660" w14:paraId="14D097BA" w14:textId="77777777" w:rsidTr="000A57B6">
        <w:trPr>
          <w:jc w:val="center"/>
        </w:trPr>
        <w:tc>
          <w:tcPr>
            <w:tcW w:w="1134" w:type="dxa"/>
            <w:vMerge w:val="restart"/>
            <w:shd w:val="clear" w:color="auto" w:fill="EAF2F8"/>
            <w:vAlign w:val="center"/>
          </w:tcPr>
          <w:p w14:paraId="64FAFB83" w14:textId="77777777" w:rsidR="003F3660" w:rsidRDefault="00875F73">
            <w:pPr>
              <w:jc w:val="center"/>
            </w:pPr>
            <w:r w:rsidRPr="001C0978">
              <w:rPr>
                <w:b/>
                <w:sz w:val="18"/>
                <w:szCs w:val="18"/>
              </w:rPr>
              <w:t>AUTUMN</w:t>
            </w:r>
          </w:p>
        </w:tc>
        <w:tc>
          <w:tcPr>
            <w:tcW w:w="993" w:type="dxa"/>
            <w:shd w:val="clear" w:color="auto" w:fill="F2F2F2"/>
            <w:vAlign w:val="center"/>
          </w:tcPr>
          <w:p w14:paraId="0B8FB0A7" w14:textId="77777777" w:rsidR="003F3660" w:rsidRDefault="00875F73">
            <w:pPr>
              <w:jc w:val="center"/>
            </w:pPr>
            <w:r>
              <w:rPr>
                <w:sz w:val="14"/>
              </w:rPr>
              <w:t>Week 1</w:t>
            </w:r>
          </w:p>
        </w:tc>
        <w:tc>
          <w:tcPr>
            <w:tcW w:w="709" w:type="dxa"/>
            <w:shd w:val="clear" w:color="auto" w:fill="F2F2F2"/>
            <w:vAlign w:val="center"/>
          </w:tcPr>
          <w:p w14:paraId="2278A4E7" w14:textId="77777777" w:rsidR="003F3660" w:rsidRDefault="00875F73">
            <w:pPr>
              <w:jc w:val="center"/>
            </w:pPr>
            <w:r>
              <w:rPr>
                <w:sz w:val="14"/>
              </w:rPr>
              <w:t>Week 2</w:t>
            </w:r>
          </w:p>
        </w:tc>
        <w:tc>
          <w:tcPr>
            <w:tcW w:w="996" w:type="dxa"/>
            <w:gridSpan w:val="2"/>
            <w:shd w:val="clear" w:color="auto" w:fill="F2F2F2"/>
            <w:vAlign w:val="center"/>
          </w:tcPr>
          <w:p w14:paraId="095AE82B" w14:textId="77777777" w:rsidR="003F3660" w:rsidRDefault="00875F73">
            <w:pPr>
              <w:jc w:val="center"/>
            </w:pPr>
            <w:r>
              <w:rPr>
                <w:sz w:val="14"/>
              </w:rPr>
              <w:t>Week 3</w:t>
            </w:r>
          </w:p>
        </w:tc>
        <w:tc>
          <w:tcPr>
            <w:tcW w:w="848" w:type="dxa"/>
            <w:shd w:val="clear" w:color="auto" w:fill="F2F2F2"/>
            <w:vAlign w:val="center"/>
          </w:tcPr>
          <w:p w14:paraId="7F898093" w14:textId="77777777" w:rsidR="003F3660" w:rsidRDefault="00875F73">
            <w:pPr>
              <w:jc w:val="center"/>
            </w:pPr>
            <w:r>
              <w:rPr>
                <w:sz w:val="14"/>
              </w:rPr>
              <w:t>Week 4</w:t>
            </w:r>
          </w:p>
        </w:tc>
        <w:tc>
          <w:tcPr>
            <w:tcW w:w="1136" w:type="dxa"/>
            <w:shd w:val="clear" w:color="auto" w:fill="F2F2F2"/>
            <w:vAlign w:val="center"/>
          </w:tcPr>
          <w:p w14:paraId="59168821" w14:textId="77777777" w:rsidR="003F3660" w:rsidRDefault="00875F73">
            <w:pPr>
              <w:jc w:val="center"/>
            </w:pPr>
            <w:r>
              <w:rPr>
                <w:sz w:val="14"/>
              </w:rPr>
              <w:t>Week 5</w:t>
            </w:r>
          </w:p>
        </w:tc>
        <w:tc>
          <w:tcPr>
            <w:tcW w:w="991" w:type="dxa"/>
            <w:shd w:val="clear" w:color="auto" w:fill="F2F2F2"/>
            <w:vAlign w:val="center"/>
          </w:tcPr>
          <w:p w14:paraId="50713639" w14:textId="77777777" w:rsidR="003F3660" w:rsidRDefault="00875F73">
            <w:pPr>
              <w:jc w:val="center"/>
            </w:pPr>
            <w:r>
              <w:rPr>
                <w:sz w:val="14"/>
              </w:rPr>
              <w:t>Week 6</w:t>
            </w:r>
          </w:p>
        </w:tc>
        <w:tc>
          <w:tcPr>
            <w:tcW w:w="1276" w:type="dxa"/>
            <w:shd w:val="clear" w:color="auto" w:fill="F2F2F2"/>
            <w:vAlign w:val="center"/>
          </w:tcPr>
          <w:p w14:paraId="223A198D" w14:textId="77777777" w:rsidR="003F3660" w:rsidRDefault="00875F73">
            <w:pPr>
              <w:jc w:val="center"/>
            </w:pPr>
            <w:r>
              <w:rPr>
                <w:sz w:val="14"/>
              </w:rPr>
              <w:t>Week 7</w:t>
            </w:r>
          </w:p>
        </w:tc>
        <w:tc>
          <w:tcPr>
            <w:tcW w:w="284" w:type="dxa"/>
            <w:vMerge w:val="restart"/>
            <w:shd w:val="clear" w:color="auto" w:fill="FFF2CC"/>
            <w:vAlign w:val="center"/>
          </w:tcPr>
          <w:p w14:paraId="29F2FED4" w14:textId="77777777" w:rsidR="003F3660" w:rsidRDefault="00875F73">
            <w:pPr>
              <w:jc w:val="center"/>
            </w:pPr>
            <w:r>
              <w:rPr>
                <w:b/>
                <w:sz w:val="14"/>
              </w:rPr>
              <w:t>HALF</w:t>
            </w:r>
            <w:r>
              <w:rPr>
                <w:b/>
                <w:sz w:val="14"/>
              </w:rPr>
              <w:br/>
              <w:t>TERM</w:t>
            </w:r>
            <w:r>
              <w:rPr>
                <w:b/>
                <w:sz w:val="14"/>
              </w:rPr>
              <w:br/>
              <w:t>BREAK</w:t>
            </w:r>
          </w:p>
        </w:tc>
        <w:tc>
          <w:tcPr>
            <w:tcW w:w="993" w:type="dxa"/>
            <w:shd w:val="clear" w:color="auto" w:fill="F2F2F2"/>
            <w:vAlign w:val="center"/>
          </w:tcPr>
          <w:p w14:paraId="6A26E53A" w14:textId="77777777" w:rsidR="003F3660" w:rsidRDefault="00875F73">
            <w:pPr>
              <w:jc w:val="center"/>
            </w:pPr>
            <w:r>
              <w:rPr>
                <w:sz w:val="14"/>
              </w:rPr>
              <w:t>Week 8</w:t>
            </w:r>
          </w:p>
        </w:tc>
        <w:tc>
          <w:tcPr>
            <w:tcW w:w="1416" w:type="dxa"/>
            <w:shd w:val="clear" w:color="auto" w:fill="F2F2F2"/>
            <w:vAlign w:val="center"/>
          </w:tcPr>
          <w:p w14:paraId="7134D695" w14:textId="77777777" w:rsidR="003F3660" w:rsidRDefault="00875F73">
            <w:pPr>
              <w:jc w:val="center"/>
            </w:pPr>
            <w:r>
              <w:rPr>
                <w:sz w:val="14"/>
              </w:rPr>
              <w:t>Week 9</w:t>
            </w:r>
          </w:p>
        </w:tc>
        <w:tc>
          <w:tcPr>
            <w:tcW w:w="852" w:type="dxa"/>
            <w:shd w:val="clear" w:color="auto" w:fill="F2F2F2"/>
            <w:vAlign w:val="center"/>
          </w:tcPr>
          <w:p w14:paraId="1318FD48" w14:textId="77777777" w:rsidR="003F3660" w:rsidRDefault="00875F73">
            <w:pPr>
              <w:jc w:val="center"/>
            </w:pPr>
            <w:r>
              <w:rPr>
                <w:sz w:val="14"/>
              </w:rPr>
              <w:t>Week 10</w:t>
            </w:r>
          </w:p>
        </w:tc>
        <w:tc>
          <w:tcPr>
            <w:tcW w:w="992" w:type="dxa"/>
            <w:shd w:val="clear" w:color="auto" w:fill="F2F2F2"/>
            <w:vAlign w:val="center"/>
          </w:tcPr>
          <w:p w14:paraId="40B95D0B" w14:textId="77777777" w:rsidR="003F3660" w:rsidRDefault="00875F73">
            <w:pPr>
              <w:jc w:val="center"/>
            </w:pPr>
            <w:r>
              <w:rPr>
                <w:sz w:val="14"/>
              </w:rPr>
              <w:t>Week 11</w:t>
            </w:r>
          </w:p>
        </w:tc>
        <w:tc>
          <w:tcPr>
            <w:tcW w:w="851" w:type="dxa"/>
            <w:shd w:val="clear" w:color="auto" w:fill="F2F2F2"/>
            <w:vAlign w:val="center"/>
          </w:tcPr>
          <w:p w14:paraId="22333714" w14:textId="77777777" w:rsidR="003F3660" w:rsidRDefault="00875F73">
            <w:pPr>
              <w:jc w:val="center"/>
            </w:pPr>
            <w:r>
              <w:rPr>
                <w:sz w:val="14"/>
              </w:rPr>
              <w:t>Week 12</w:t>
            </w:r>
          </w:p>
        </w:tc>
        <w:tc>
          <w:tcPr>
            <w:tcW w:w="850" w:type="dxa"/>
            <w:shd w:val="clear" w:color="auto" w:fill="F2F2F2"/>
            <w:vAlign w:val="center"/>
          </w:tcPr>
          <w:p w14:paraId="21D4CA11" w14:textId="77777777" w:rsidR="003F3660" w:rsidRDefault="00875F73">
            <w:pPr>
              <w:jc w:val="center"/>
            </w:pPr>
            <w:r>
              <w:rPr>
                <w:sz w:val="14"/>
              </w:rPr>
              <w:t>Week 13</w:t>
            </w:r>
          </w:p>
        </w:tc>
        <w:tc>
          <w:tcPr>
            <w:tcW w:w="806" w:type="dxa"/>
            <w:shd w:val="clear" w:color="auto" w:fill="F2F2F2"/>
            <w:vAlign w:val="center"/>
          </w:tcPr>
          <w:p w14:paraId="7B58B2CF" w14:textId="77777777" w:rsidR="003F3660" w:rsidRDefault="00875F73">
            <w:pPr>
              <w:jc w:val="center"/>
            </w:pPr>
            <w:r>
              <w:rPr>
                <w:sz w:val="14"/>
              </w:rPr>
              <w:t>Week 14</w:t>
            </w:r>
          </w:p>
        </w:tc>
      </w:tr>
      <w:tr w:rsidR="00CE3692" w14:paraId="6B3BD032" w14:textId="77777777" w:rsidTr="00CD3715">
        <w:trPr>
          <w:jc w:val="center"/>
        </w:trPr>
        <w:tc>
          <w:tcPr>
            <w:tcW w:w="1134" w:type="dxa"/>
            <w:vMerge/>
          </w:tcPr>
          <w:p w14:paraId="21597D09" w14:textId="77777777" w:rsidR="00CE3692" w:rsidRDefault="00CE3692"/>
        </w:tc>
        <w:tc>
          <w:tcPr>
            <w:tcW w:w="6949" w:type="dxa"/>
            <w:gridSpan w:val="8"/>
            <w:shd w:val="clear" w:color="auto" w:fill="E6E6E6"/>
            <w:vAlign w:val="center"/>
          </w:tcPr>
          <w:p w14:paraId="7FBE8811" w14:textId="3906CBFE" w:rsidR="00CE3692" w:rsidRPr="00CE3692" w:rsidRDefault="00CE3692">
            <w:pPr>
              <w:jc w:val="center"/>
              <w:rPr>
                <w:b/>
                <w:bCs/>
                <w:color w:val="000000" w:themeColor="text1"/>
              </w:rPr>
            </w:pPr>
            <w:r w:rsidRPr="00CE3692">
              <w:rPr>
                <w:b/>
                <w:bCs/>
                <w:color w:val="000000" w:themeColor="text1"/>
              </w:rPr>
              <w:t xml:space="preserve">Changes within the local area </w:t>
            </w:r>
          </w:p>
        </w:tc>
        <w:tc>
          <w:tcPr>
            <w:tcW w:w="284" w:type="dxa"/>
            <w:vMerge/>
          </w:tcPr>
          <w:p w14:paraId="4B76F99F" w14:textId="77777777" w:rsidR="00CE3692" w:rsidRDefault="00CE3692"/>
        </w:tc>
        <w:tc>
          <w:tcPr>
            <w:tcW w:w="6760" w:type="dxa"/>
            <w:gridSpan w:val="7"/>
            <w:shd w:val="clear" w:color="auto" w:fill="E6E6E6"/>
            <w:vAlign w:val="center"/>
          </w:tcPr>
          <w:p w14:paraId="7AFA3122" w14:textId="6AFF6F11" w:rsidR="00CE3692" w:rsidRDefault="00CE3692">
            <w:pPr>
              <w:jc w:val="center"/>
            </w:pPr>
            <w:r w:rsidRPr="00CE3692">
              <w:rPr>
                <w:b/>
                <w:bCs/>
                <w:color w:val="000000" w:themeColor="text1"/>
              </w:rPr>
              <w:t>Changes within the local area</w:t>
            </w:r>
          </w:p>
        </w:tc>
      </w:tr>
      <w:tr w:rsidR="00787E0E" w14:paraId="2F44F560" w14:textId="77777777" w:rsidTr="00CE3692">
        <w:trPr>
          <w:jc w:val="center"/>
        </w:trPr>
        <w:tc>
          <w:tcPr>
            <w:tcW w:w="1134" w:type="dxa"/>
            <w:vMerge/>
          </w:tcPr>
          <w:p w14:paraId="70AF0F43" w14:textId="77777777" w:rsidR="00787E0E" w:rsidRDefault="00787E0E" w:rsidP="007A1297"/>
        </w:tc>
        <w:tc>
          <w:tcPr>
            <w:tcW w:w="993" w:type="dxa"/>
          </w:tcPr>
          <w:p w14:paraId="047BDF0F" w14:textId="6F9B5EDB" w:rsidR="00787E0E" w:rsidRPr="006762F1" w:rsidRDefault="00787E0E" w:rsidP="00324151">
            <w:pPr>
              <w:jc w:val="center"/>
              <w:rPr>
                <w:b/>
                <w:bCs/>
                <w:color w:val="000000" w:themeColor="text1"/>
              </w:rPr>
            </w:pPr>
            <w:r>
              <w:rPr>
                <w:b/>
                <w:bCs/>
                <w:color w:val="000000" w:themeColor="text1"/>
              </w:rPr>
              <w:t xml:space="preserve">Changes within living memory  </w:t>
            </w:r>
          </w:p>
        </w:tc>
        <w:tc>
          <w:tcPr>
            <w:tcW w:w="780" w:type="dxa"/>
            <w:gridSpan w:val="2"/>
            <w:shd w:val="clear" w:color="auto" w:fill="EAF1DD" w:themeFill="accent3" w:themeFillTint="33"/>
          </w:tcPr>
          <w:p w14:paraId="3DDB4224" w14:textId="77777777" w:rsidR="00787E0E" w:rsidRPr="006762F1" w:rsidRDefault="00787E0E" w:rsidP="007A1297">
            <w:pPr>
              <w:rPr>
                <w:b/>
                <w:bCs/>
                <w:color w:val="000000" w:themeColor="text1"/>
              </w:rPr>
            </w:pPr>
          </w:p>
        </w:tc>
        <w:tc>
          <w:tcPr>
            <w:tcW w:w="925" w:type="dxa"/>
          </w:tcPr>
          <w:p w14:paraId="2228FFA2" w14:textId="535EA278" w:rsidR="00787E0E" w:rsidRPr="006762F1" w:rsidRDefault="00787E0E" w:rsidP="007A1297">
            <w:pPr>
              <w:rPr>
                <w:b/>
                <w:bCs/>
                <w:color w:val="000000" w:themeColor="text1"/>
              </w:rPr>
            </w:pPr>
            <w:r>
              <w:rPr>
                <w:b/>
                <w:bCs/>
                <w:color w:val="000000" w:themeColor="text1"/>
              </w:rPr>
              <w:t xml:space="preserve">Changes within living memory </w:t>
            </w:r>
          </w:p>
        </w:tc>
        <w:tc>
          <w:tcPr>
            <w:tcW w:w="848" w:type="dxa"/>
            <w:shd w:val="clear" w:color="auto" w:fill="EAF1DD" w:themeFill="accent3" w:themeFillTint="33"/>
          </w:tcPr>
          <w:p w14:paraId="19E3ADF7" w14:textId="5600C1C0" w:rsidR="00787E0E" w:rsidRPr="00D71CCF" w:rsidRDefault="00787E0E" w:rsidP="00324151">
            <w:pPr>
              <w:jc w:val="center"/>
              <w:rPr>
                <w:b/>
                <w:bCs/>
                <w:color w:val="0070C0"/>
              </w:rPr>
            </w:pPr>
          </w:p>
        </w:tc>
        <w:tc>
          <w:tcPr>
            <w:tcW w:w="1136" w:type="dxa"/>
          </w:tcPr>
          <w:p w14:paraId="10CA5FEF" w14:textId="4DB12838" w:rsidR="00787E0E" w:rsidRPr="00FF7FF8" w:rsidRDefault="00787E0E" w:rsidP="007A1297">
            <w:pPr>
              <w:rPr>
                <w:b/>
                <w:bCs/>
              </w:rPr>
            </w:pPr>
            <w:r w:rsidRPr="00F502A4">
              <w:rPr>
                <w:b/>
                <w:bCs/>
                <w:color w:val="EE0000"/>
              </w:rPr>
              <w:t xml:space="preserve">Strong Start: Chronology </w:t>
            </w:r>
          </w:p>
        </w:tc>
        <w:tc>
          <w:tcPr>
            <w:tcW w:w="991" w:type="dxa"/>
            <w:shd w:val="clear" w:color="auto" w:fill="EAF1DD" w:themeFill="accent3" w:themeFillTint="33"/>
          </w:tcPr>
          <w:p w14:paraId="42976C19" w14:textId="30C50129" w:rsidR="00787E0E" w:rsidRPr="00FF7FF8" w:rsidRDefault="00787E0E" w:rsidP="007A1297">
            <w:pPr>
              <w:rPr>
                <w:b/>
                <w:bCs/>
              </w:rPr>
            </w:pPr>
          </w:p>
        </w:tc>
        <w:tc>
          <w:tcPr>
            <w:tcW w:w="1276" w:type="dxa"/>
          </w:tcPr>
          <w:p w14:paraId="22F27B42" w14:textId="2A9A7943" w:rsidR="00787E0E" w:rsidRPr="00D71CCF" w:rsidRDefault="00787E0E" w:rsidP="007A1297">
            <w:pPr>
              <w:rPr>
                <w:b/>
                <w:bCs/>
                <w:color w:val="0070C0"/>
              </w:rPr>
            </w:pPr>
            <w:r>
              <w:rPr>
                <w:b/>
                <w:bCs/>
                <w:color w:val="000000" w:themeColor="text1"/>
              </w:rPr>
              <w:t>Changes within living memory</w:t>
            </w:r>
          </w:p>
        </w:tc>
        <w:tc>
          <w:tcPr>
            <w:tcW w:w="284" w:type="dxa"/>
            <w:vMerge/>
          </w:tcPr>
          <w:p w14:paraId="4B6F5031" w14:textId="77777777" w:rsidR="00787E0E" w:rsidRDefault="00787E0E" w:rsidP="007A1297"/>
        </w:tc>
        <w:tc>
          <w:tcPr>
            <w:tcW w:w="993" w:type="dxa"/>
          </w:tcPr>
          <w:p w14:paraId="0F5E021D" w14:textId="02E7D689" w:rsidR="00787E0E" w:rsidRPr="006762F1" w:rsidRDefault="00B66B0F" w:rsidP="007A1297">
            <w:pPr>
              <w:rPr>
                <w:b/>
                <w:bCs/>
                <w:color w:val="00B050"/>
              </w:rPr>
            </w:pPr>
            <w:r w:rsidRPr="00F502A4">
              <w:rPr>
                <w:b/>
                <w:bCs/>
                <w:color w:val="EE0000"/>
              </w:rPr>
              <w:t>Strong Start: C</w:t>
            </w:r>
            <w:r>
              <w:rPr>
                <w:b/>
                <w:bCs/>
                <w:color w:val="EE0000"/>
              </w:rPr>
              <w:t xml:space="preserve">ause and consequence </w:t>
            </w:r>
          </w:p>
        </w:tc>
        <w:tc>
          <w:tcPr>
            <w:tcW w:w="1416" w:type="dxa"/>
          </w:tcPr>
          <w:p w14:paraId="242EF0AA" w14:textId="66452B63" w:rsidR="00787E0E" w:rsidRPr="006762F1" w:rsidRDefault="000A57B6" w:rsidP="007A1297">
            <w:pPr>
              <w:rPr>
                <w:b/>
                <w:bCs/>
                <w:color w:val="00B050"/>
              </w:rPr>
            </w:pPr>
            <w:r>
              <w:rPr>
                <w:b/>
                <w:bCs/>
                <w:color w:val="000000" w:themeColor="text1"/>
              </w:rPr>
              <w:t>Changes within living memory</w:t>
            </w:r>
          </w:p>
        </w:tc>
        <w:tc>
          <w:tcPr>
            <w:tcW w:w="852" w:type="dxa"/>
            <w:shd w:val="clear" w:color="auto" w:fill="EAF1DD" w:themeFill="accent3" w:themeFillTint="33"/>
          </w:tcPr>
          <w:p w14:paraId="253FB566" w14:textId="0D7BE52D" w:rsidR="00787E0E" w:rsidRPr="00D71CCF" w:rsidRDefault="00787E0E" w:rsidP="00324151">
            <w:pPr>
              <w:jc w:val="center"/>
              <w:rPr>
                <w:b/>
                <w:bCs/>
                <w:color w:val="0070C0"/>
              </w:rPr>
            </w:pPr>
          </w:p>
        </w:tc>
        <w:tc>
          <w:tcPr>
            <w:tcW w:w="992" w:type="dxa"/>
          </w:tcPr>
          <w:p w14:paraId="4E2746B0" w14:textId="069E6EF4" w:rsidR="00787E0E" w:rsidRDefault="000A57B6" w:rsidP="004B0D4C">
            <w:r>
              <w:rPr>
                <w:b/>
                <w:bCs/>
                <w:color w:val="000000" w:themeColor="text1"/>
              </w:rPr>
              <w:t>Changes within living memory</w:t>
            </w:r>
          </w:p>
        </w:tc>
        <w:tc>
          <w:tcPr>
            <w:tcW w:w="851" w:type="dxa"/>
            <w:shd w:val="clear" w:color="auto" w:fill="EAF1DD" w:themeFill="accent3" w:themeFillTint="33"/>
          </w:tcPr>
          <w:p w14:paraId="367FDA17" w14:textId="406A6EBE" w:rsidR="00787E0E" w:rsidRDefault="00787E0E" w:rsidP="004B0D4C"/>
        </w:tc>
        <w:tc>
          <w:tcPr>
            <w:tcW w:w="850" w:type="dxa"/>
          </w:tcPr>
          <w:p w14:paraId="203D2E4F" w14:textId="07132F08" w:rsidR="00787E0E" w:rsidRDefault="000A57B6" w:rsidP="00793064">
            <w:r>
              <w:rPr>
                <w:b/>
                <w:bCs/>
                <w:color w:val="000000" w:themeColor="text1"/>
              </w:rPr>
              <w:t>Changes within living memory</w:t>
            </w:r>
          </w:p>
        </w:tc>
        <w:tc>
          <w:tcPr>
            <w:tcW w:w="806" w:type="dxa"/>
            <w:shd w:val="clear" w:color="auto" w:fill="EAF1DD" w:themeFill="accent3" w:themeFillTint="33"/>
          </w:tcPr>
          <w:p w14:paraId="3B0AFAD1" w14:textId="311F7E4D" w:rsidR="00787E0E" w:rsidRDefault="00787E0E" w:rsidP="00793064"/>
        </w:tc>
      </w:tr>
    </w:tbl>
    <w:p w14:paraId="0386285D" w14:textId="77777777" w:rsidR="003F3660" w:rsidRDefault="003F3660">
      <w:pPr>
        <w:spacing w:after="0"/>
      </w:pPr>
    </w:p>
    <w:p w14:paraId="4CC72C02" w14:textId="3CABDF93" w:rsidR="003F3660" w:rsidRDefault="003F3660">
      <w:pPr>
        <w:spacing w:before="60" w:after="20"/>
      </w:pPr>
    </w:p>
    <w:p w14:paraId="0FF039B9" w14:textId="77777777" w:rsidR="003F3660" w:rsidRDefault="00875F73">
      <w:pPr>
        <w:spacing w:after="20"/>
      </w:pPr>
      <w:r>
        <w:rPr>
          <w:i/>
          <w:sz w:val="14"/>
        </w:rPr>
        <w:t>Half-term: 15–19 February 2027</w:t>
      </w:r>
    </w:p>
    <w:tbl>
      <w:tblPr>
        <w:tblStyle w:val="TableGrid"/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1163"/>
        <w:gridCol w:w="1247"/>
        <w:gridCol w:w="1063"/>
        <w:gridCol w:w="16"/>
        <w:gridCol w:w="1047"/>
        <w:gridCol w:w="1419"/>
        <w:gridCol w:w="1023"/>
        <w:gridCol w:w="40"/>
        <w:gridCol w:w="1064"/>
        <w:gridCol w:w="298"/>
        <w:gridCol w:w="978"/>
        <w:gridCol w:w="1417"/>
        <w:gridCol w:w="1560"/>
        <w:gridCol w:w="1678"/>
        <w:gridCol w:w="23"/>
        <w:gridCol w:w="1088"/>
      </w:tblGrid>
      <w:tr w:rsidR="003F3660" w14:paraId="2CD360D7" w14:textId="77777777" w:rsidTr="00206FBF">
        <w:trPr>
          <w:jc w:val="center"/>
        </w:trPr>
        <w:tc>
          <w:tcPr>
            <w:tcW w:w="1163" w:type="dxa"/>
            <w:vMerge w:val="restart"/>
            <w:shd w:val="clear" w:color="auto" w:fill="EAF2F8"/>
            <w:vAlign w:val="center"/>
          </w:tcPr>
          <w:p w14:paraId="0DE31E64" w14:textId="77777777" w:rsidR="003F3660" w:rsidRDefault="00875F73">
            <w:pPr>
              <w:jc w:val="center"/>
            </w:pPr>
            <w:r w:rsidRPr="001C0978">
              <w:rPr>
                <w:b/>
                <w:sz w:val="18"/>
                <w:szCs w:val="18"/>
              </w:rPr>
              <w:t>SPRING</w:t>
            </w:r>
          </w:p>
        </w:tc>
        <w:tc>
          <w:tcPr>
            <w:tcW w:w="1247" w:type="dxa"/>
            <w:shd w:val="clear" w:color="auto" w:fill="F2F2F2"/>
            <w:vAlign w:val="center"/>
          </w:tcPr>
          <w:p w14:paraId="5D118DEF" w14:textId="77777777" w:rsidR="003F3660" w:rsidRDefault="00875F73">
            <w:pPr>
              <w:jc w:val="center"/>
            </w:pPr>
            <w:r>
              <w:rPr>
                <w:sz w:val="14"/>
              </w:rPr>
              <w:t>Week 1</w:t>
            </w:r>
          </w:p>
        </w:tc>
        <w:tc>
          <w:tcPr>
            <w:tcW w:w="1079" w:type="dxa"/>
            <w:gridSpan w:val="2"/>
            <w:shd w:val="clear" w:color="auto" w:fill="F2F2F2"/>
            <w:vAlign w:val="center"/>
          </w:tcPr>
          <w:p w14:paraId="057EFF17" w14:textId="77777777" w:rsidR="003F3660" w:rsidRDefault="00875F73">
            <w:pPr>
              <w:jc w:val="center"/>
            </w:pPr>
            <w:r>
              <w:rPr>
                <w:sz w:val="14"/>
              </w:rPr>
              <w:t>Week 2</w:t>
            </w:r>
          </w:p>
        </w:tc>
        <w:tc>
          <w:tcPr>
            <w:tcW w:w="1047" w:type="dxa"/>
            <w:shd w:val="clear" w:color="auto" w:fill="F2F2F2"/>
            <w:vAlign w:val="center"/>
          </w:tcPr>
          <w:p w14:paraId="740CD318" w14:textId="77777777" w:rsidR="003F3660" w:rsidRDefault="00875F73">
            <w:pPr>
              <w:jc w:val="center"/>
            </w:pPr>
            <w:r>
              <w:rPr>
                <w:sz w:val="14"/>
              </w:rPr>
              <w:t>Week 3</w:t>
            </w:r>
          </w:p>
        </w:tc>
        <w:tc>
          <w:tcPr>
            <w:tcW w:w="1419" w:type="dxa"/>
            <w:shd w:val="clear" w:color="auto" w:fill="F2F2F2"/>
            <w:vAlign w:val="center"/>
          </w:tcPr>
          <w:p w14:paraId="2B0B3356" w14:textId="77777777" w:rsidR="003F3660" w:rsidRDefault="00875F73">
            <w:pPr>
              <w:jc w:val="center"/>
            </w:pPr>
            <w:r>
              <w:rPr>
                <w:sz w:val="14"/>
              </w:rPr>
              <w:t>Week 4</w:t>
            </w:r>
          </w:p>
        </w:tc>
        <w:tc>
          <w:tcPr>
            <w:tcW w:w="1023" w:type="dxa"/>
            <w:shd w:val="clear" w:color="auto" w:fill="F2F2F2"/>
            <w:vAlign w:val="center"/>
          </w:tcPr>
          <w:p w14:paraId="67BD2835" w14:textId="77777777" w:rsidR="003F3660" w:rsidRDefault="00875F73">
            <w:pPr>
              <w:jc w:val="center"/>
            </w:pPr>
            <w:r>
              <w:rPr>
                <w:sz w:val="14"/>
              </w:rPr>
              <w:t>Week 5</w:t>
            </w:r>
          </w:p>
        </w:tc>
        <w:tc>
          <w:tcPr>
            <w:tcW w:w="1104" w:type="dxa"/>
            <w:gridSpan w:val="2"/>
            <w:shd w:val="clear" w:color="auto" w:fill="F2F2F2"/>
            <w:vAlign w:val="center"/>
          </w:tcPr>
          <w:p w14:paraId="5EBC5B69" w14:textId="77777777" w:rsidR="003F3660" w:rsidRDefault="00875F73">
            <w:pPr>
              <w:jc w:val="center"/>
            </w:pPr>
            <w:r>
              <w:rPr>
                <w:sz w:val="14"/>
              </w:rPr>
              <w:t>Week 6</w:t>
            </w:r>
          </w:p>
        </w:tc>
        <w:tc>
          <w:tcPr>
            <w:tcW w:w="298" w:type="dxa"/>
            <w:vMerge w:val="restart"/>
            <w:shd w:val="clear" w:color="auto" w:fill="FFF2CC"/>
            <w:vAlign w:val="center"/>
          </w:tcPr>
          <w:p w14:paraId="7B0BA308" w14:textId="77777777" w:rsidR="003F3660" w:rsidRDefault="00875F73">
            <w:pPr>
              <w:jc w:val="center"/>
            </w:pPr>
            <w:r>
              <w:rPr>
                <w:b/>
                <w:sz w:val="14"/>
              </w:rPr>
              <w:t>HALF</w:t>
            </w:r>
            <w:r>
              <w:rPr>
                <w:b/>
                <w:sz w:val="14"/>
              </w:rPr>
              <w:br/>
              <w:t>TERM</w:t>
            </w:r>
            <w:r>
              <w:rPr>
                <w:b/>
                <w:sz w:val="14"/>
              </w:rPr>
              <w:br/>
              <w:t>BREAK</w:t>
            </w:r>
          </w:p>
        </w:tc>
        <w:tc>
          <w:tcPr>
            <w:tcW w:w="978" w:type="dxa"/>
            <w:shd w:val="clear" w:color="auto" w:fill="F2F2F2"/>
            <w:vAlign w:val="center"/>
          </w:tcPr>
          <w:p w14:paraId="087A6C96" w14:textId="77777777" w:rsidR="003F3660" w:rsidRDefault="00875F73">
            <w:pPr>
              <w:jc w:val="center"/>
            </w:pPr>
            <w:r>
              <w:rPr>
                <w:sz w:val="14"/>
              </w:rPr>
              <w:t>Week 7</w:t>
            </w:r>
          </w:p>
        </w:tc>
        <w:tc>
          <w:tcPr>
            <w:tcW w:w="1417" w:type="dxa"/>
            <w:shd w:val="clear" w:color="auto" w:fill="F2F2F2"/>
            <w:vAlign w:val="center"/>
          </w:tcPr>
          <w:p w14:paraId="5BA46193" w14:textId="77777777" w:rsidR="003F3660" w:rsidRDefault="00875F73">
            <w:pPr>
              <w:jc w:val="center"/>
            </w:pPr>
            <w:r>
              <w:rPr>
                <w:sz w:val="14"/>
              </w:rPr>
              <w:t>Week 8</w:t>
            </w:r>
          </w:p>
        </w:tc>
        <w:tc>
          <w:tcPr>
            <w:tcW w:w="1560" w:type="dxa"/>
            <w:shd w:val="clear" w:color="auto" w:fill="F2F2F2"/>
            <w:vAlign w:val="center"/>
          </w:tcPr>
          <w:p w14:paraId="4C402F40" w14:textId="77777777" w:rsidR="003F3660" w:rsidRDefault="00875F73">
            <w:pPr>
              <w:jc w:val="center"/>
            </w:pPr>
            <w:r>
              <w:rPr>
                <w:sz w:val="14"/>
              </w:rPr>
              <w:t>Week 9</w:t>
            </w:r>
          </w:p>
        </w:tc>
        <w:tc>
          <w:tcPr>
            <w:tcW w:w="1701" w:type="dxa"/>
            <w:gridSpan w:val="2"/>
            <w:shd w:val="clear" w:color="auto" w:fill="F2F2F2"/>
            <w:vAlign w:val="center"/>
          </w:tcPr>
          <w:p w14:paraId="556184D6" w14:textId="77777777" w:rsidR="003F3660" w:rsidRDefault="00875F73">
            <w:pPr>
              <w:jc w:val="center"/>
            </w:pPr>
            <w:r>
              <w:rPr>
                <w:sz w:val="14"/>
              </w:rPr>
              <w:t>Week 10</w:t>
            </w:r>
          </w:p>
        </w:tc>
        <w:tc>
          <w:tcPr>
            <w:tcW w:w="1088" w:type="dxa"/>
            <w:shd w:val="clear" w:color="auto" w:fill="F2F2F2"/>
            <w:vAlign w:val="center"/>
          </w:tcPr>
          <w:p w14:paraId="1931F6BD" w14:textId="77777777" w:rsidR="003F3660" w:rsidRDefault="00875F73">
            <w:pPr>
              <w:jc w:val="center"/>
            </w:pPr>
            <w:r>
              <w:rPr>
                <w:sz w:val="14"/>
              </w:rPr>
              <w:t>Week 11</w:t>
            </w:r>
          </w:p>
        </w:tc>
      </w:tr>
      <w:tr w:rsidR="000C3339" w14:paraId="4D722D0E" w14:textId="77777777" w:rsidTr="008C64AD">
        <w:trPr>
          <w:jc w:val="center"/>
        </w:trPr>
        <w:tc>
          <w:tcPr>
            <w:tcW w:w="1163" w:type="dxa"/>
            <w:vMerge/>
          </w:tcPr>
          <w:p w14:paraId="4436EA14" w14:textId="77777777" w:rsidR="000C3339" w:rsidRDefault="000C3339"/>
        </w:tc>
        <w:tc>
          <w:tcPr>
            <w:tcW w:w="6919" w:type="dxa"/>
            <w:gridSpan w:val="8"/>
            <w:shd w:val="clear" w:color="auto" w:fill="E6E6E6"/>
            <w:vAlign w:val="center"/>
          </w:tcPr>
          <w:p w14:paraId="7742EE0D" w14:textId="484827CA" w:rsidR="000C3339" w:rsidRDefault="000C3339">
            <w:pPr>
              <w:jc w:val="center"/>
            </w:pPr>
            <w:r>
              <w:t>Mary Anning and David Attenborough</w:t>
            </w:r>
          </w:p>
        </w:tc>
        <w:tc>
          <w:tcPr>
            <w:tcW w:w="298" w:type="dxa"/>
            <w:vMerge/>
          </w:tcPr>
          <w:p w14:paraId="5DB353AE" w14:textId="77777777" w:rsidR="000C3339" w:rsidRDefault="000C3339"/>
        </w:tc>
        <w:tc>
          <w:tcPr>
            <w:tcW w:w="6744" w:type="dxa"/>
            <w:gridSpan w:val="6"/>
            <w:shd w:val="clear" w:color="auto" w:fill="E6E6E6"/>
            <w:vAlign w:val="center"/>
          </w:tcPr>
          <w:p w14:paraId="31A97820" w14:textId="69BA990F" w:rsidR="000C3339" w:rsidRDefault="000C3339">
            <w:pPr>
              <w:jc w:val="center"/>
            </w:pPr>
            <w:r>
              <w:t>Mary Anning and David Attenborough</w:t>
            </w:r>
          </w:p>
        </w:tc>
      </w:tr>
      <w:tr w:rsidR="00C3590E" w14:paraId="231874C9" w14:textId="77777777" w:rsidTr="00CE7CAB">
        <w:trPr>
          <w:jc w:val="center"/>
        </w:trPr>
        <w:tc>
          <w:tcPr>
            <w:tcW w:w="1163" w:type="dxa"/>
            <w:vMerge/>
          </w:tcPr>
          <w:p w14:paraId="30374C3A" w14:textId="77777777" w:rsidR="00C3590E" w:rsidRDefault="00C3590E"/>
        </w:tc>
        <w:tc>
          <w:tcPr>
            <w:tcW w:w="1247" w:type="dxa"/>
            <w:shd w:val="clear" w:color="auto" w:fill="EAF1DD" w:themeFill="accent3" w:themeFillTint="33"/>
          </w:tcPr>
          <w:p w14:paraId="54741440" w14:textId="07244ACF" w:rsidR="00C3590E" w:rsidRPr="00D71CCF" w:rsidRDefault="00C3590E" w:rsidP="003B30F2">
            <w:pPr>
              <w:jc w:val="center"/>
              <w:rPr>
                <w:b/>
                <w:bCs/>
                <w:color w:val="0070C0"/>
              </w:rPr>
            </w:pPr>
          </w:p>
        </w:tc>
        <w:tc>
          <w:tcPr>
            <w:tcW w:w="1063" w:type="dxa"/>
          </w:tcPr>
          <w:p w14:paraId="266FD30D" w14:textId="5C83C473" w:rsidR="00C3590E" w:rsidRPr="000D6C9E" w:rsidRDefault="001605EB" w:rsidP="009A6A2A">
            <w:pPr>
              <w:ind w:left="122"/>
              <w:rPr>
                <w:b/>
                <w:bCs/>
                <w:lang w:val="en-GB"/>
              </w:rPr>
            </w:pPr>
            <w:r w:rsidRPr="0005537B">
              <w:rPr>
                <w:b/>
                <w:bCs/>
                <w:color w:val="EE0000"/>
                <w:lang w:val="en-GB"/>
              </w:rPr>
              <w:t>Reference Lesson</w:t>
            </w:r>
            <w:r w:rsidR="0005537B" w:rsidRPr="0005537B">
              <w:rPr>
                <w:b/>
                <w:bCs/>
                <w:color w:val="EE0000"/>
                <w:lang w:val="en-GB"/>
              </w:rPr>
              <w:t xml:space="preserve">: events beyond living memory </w:t>
            </w:r>
          </w:p>
        </w:tc>
        <w:tc>
          <w:tcPr>
            <w:tcW w:w="1063" w:type="dxa"/>
            <w:gridSpan w:val="2"/>
            <w:shd w:val="clear" w:color="auto" w:fill="EAF1DD" w:themeFill="accent3" w:themeFillTint="33"/>
          </w:tcPr>
          <w:p w14:paraId="3075E309" w14:textId="0CBF4DEF" w:rsidR="00C3590E" w:rsidRPr="00B4597E" w:rsidRDefault="00C3590E" w:rsidP="009A6A2A">
            <w:pPr>
              <w:ind w:left="122"/>
              <w:rPr>
                <w:b/>
                <w:bCs/>
                <w:u w:val="single"/>
                <w:lang w:val="en-GB"/>
              </w:rPr>
            </w:pPr>
          </w:p>
        </w:tc>
        <w:tc>
          <w:tcPr>
            <w:tcW w:w="1419" w:type="dxa"/>
          </w:tcPr>
          <w:p w14:paraId="03A903AB" w14:textId="62A16A85" w:rsidR="00C3590E" w:rsidRPr="000D6C9E" w:rsidRDefault="000D6C9E">
            <w:pPr>
              <w:rPr>
                <w:b/>
                <w:bCs/>
                <w:color w:val="00B050"/>
              </w:rPr>
            </w:pPr>
            <w:r w:rsidRPr="000D6C9E">
              <w:rPr>
                <w:b/>
                <w:bCs/>
                <w:lang w:val="en-GB"/>
              </w:rPr>
              <w:t>Lives of significant individuals</w:t>
            </w:r>
          </w:p>
        </w:tc>
        <w:tc>
          <w:tcPr>
            <w:tcW w:w="1063" w:type="dxa"/>
            <w:gridSpan w:val="2"/>
            <w:shd w:val="clear" w:color="auto" w:fill="EAF1DD" w:themeFill="accent3" w:themeFillTint="33"/>
          </w:tcPr>
          <w:p w14:paraId="49F2C107" w14:textId="72C7344D" w:rsidR="00C3590E" w:rsidRPr="006762F1" w:rsidRDefault="00C3590E" w:rsidP="00720E23">
            <w:pPr>
              <w:rPr>
                <w:b/>
                <w:bCs/>
                <w:color w:val="00B050"/>
              </w:rPr>
            </w:pPr>
          </w:p>
        </w:tc>
        <w:tc>
          <w:tcPr>
            <w:tcW w:w="1064" w:type="dxa"/>
          </w:tcPr>
          <w:p w14:paraId="095E0303" w14:textId="18800A62" w:rsidR="00C3590E" w:rsidRPr="006762F1" w:rsidRDefault="00206FBF" w:rsidP="00720E23">
            <w:pPr>
              <w:rPr>
                <w:b/>
                <w:bCs/>
                <w:color w:val="00B050"/>
              </w:rPr>
            </w:pPr>
            <w:r w:rsidRPr="000D6C9E">
              <w:rPr>
                <w:b/>
                <w:bCs/>
                <w:lang w:val="en-GB"/>
              </w:rPr>
              <w:t>Lives of significant individuals</w:t>
            </w:r>
          </w:p>
        </w:tc>
        <w:tc>
          <w:tcPr>
            <w:tcW w:w="298" w:type="dxa"/>
            <w:vMerge/>
          </w:tcPr>
          <w:p w14:paraId="76A63E89" w14:textId="77777777" w:rsidR="00C3590E" w:rsidRDefault="00C3590E"/>
        </w:tc>
        <w:tc>
          <w:tcPr>
            <w:tcW w:w="978" w:type="dxa"/>
            <w:shd w:val="clear" w:color="auto" w:fill="EAF1DD" w:themeFill="accent3" w:themeFillTint="33"/>
          </w:tcPr>
          <w:p w14:paraId="5B10C9D4" w14:textId="77777777" w:rsidR="00C3590E" w:rsidRPr="006762F1" w:rsidRDefault="00C3590E" w:rsidP="006D5F61">
            <w:pPr>
              <w:rPr>
                <w:b/>
                <w:bCs/>
                <w:color w:val="FFC000"/>
              </w:rPr>
            </w:pPr>
          </w:p>
        </w:tc>
        <w:tc>
          <w:tcPr>
            <w:tcW w:w="1417" w:type="dxa"/>
          </w:tcPr>
          <w:p w14:paraId="33752DD9" w14:textId="664E2D77" w:rsidR="00C3590E" w:rsidRPr="006762F1" w:rsidRDefault="00523D19" w:rsidP="006D5F61">
            <w:pPr>
              <w:rPr>
                <w:b/>
                <w:bCs/>
                <w:color w:val="FFC000"/>
              </w:rPr>
            </w:pPr>
            <w:r w:rsidRPr="000D6C9E">
              <w:rPr>
                <w:b/>
                <w:bCs/>
                <w:lang w:val="en-GB"/>
              </w:rPr>
              <w:t>Lives of significant individuals</w:t>
            </w:r>
          </w:p>
        </w:tc>
        <w:tc>
          <w:tcPr>
            <w:tcW w:w="1560" w:type="dxa"/>
            <w:shd w:val="clear" w:color="auto" w:fill="EAF1DD" w:themeFill="accent3" w:themeFillTint="33"/>
          </w:tcPr>
          <w:p w14:paraId="3CEBA9F0" w14:textId="13EA9EA6" w:rsidR="00C3590E" w:rsidRPr="0076416D" w:rsidRDefault="00C3590E">
            <w:pPr>
              <w:rPr>
                <w:b/>
                <w:bCs/>
              </w:rPr>
            </w:pPr>
          </w:p>
        </w:tc>
        <w:tc>
          <w:tcPr>
            <w:tcW w:w="1678" w:type="dxa"/>
          </w:tcPr>
          <w:p w14:paraId="7D70A268" w14:textId="60330A77" w:rsidR="00C3590E" w:rsidRPr="006762F1" w:rsidRDefault="00523D19" w:rsidP="004F3AC4">
            <w:pPr>
              <w:rPr>
                <w:b/>
                <w:bCs/>
                <w:color w:val="FFC000"/>
              </w:rPr>
            </w:pPr>
            <w:r w:rsidRPr="000D6C9E">
              <w:rPr>
                <w:b/>
                <w:bCs/>
                <w:lang w:val="en-GB"/>
              </w:rPr>
              <w:t>Lives of significant individuals</w:t>
            </w:r>
          </w:p>
        </w:tc>
        <w:tc>
          <w:tcPr>
            <w:tcW w:w="1111" w:type="dxa"/>
            <w:gridSpan w:val="2"/>
            <w:shd w:val="clear" w:color="auto" w:fill="EAF1DD" w:themeFill="accent3" w:themeFillTint="33"/>
          </w:tcPr>
          <w:p w14:paraId="2485263B" w14:textId="514C76A6" w:rsidR="00C3590E" w:rsidRPr="006762F1" w:rsidRDefault="00C3590E" w:rsidP="004F3AC4">
            <w:pPr>
              <w:rPr>
                <w:b/>
                <w:bCs/>
                <w:color w:val="FFC000"/>
              </w:rPr>
            </w:pPr>
          </w:p>
        </w:tc>
      </w:tr>
    </w:tbl>
    <w:p w14:paraId="7C450434" w14:textId="77777777" w:rsidR="003F3660" w:rsidRDefault="003F3660">
      <w:pPr>
        <w:spacing w:after="0"/>
      </w:pPr>
    </w:p>
    <w:p w14:paraId="7EBF4023" w14:textId="11F2618B" w:rsidR="003F3660" w:rsidRDefault="003F3660">
      <w:pPr>
        <w:spacing w:before="60" w:after="20"/>
      </w:pPr>
    </w:p>
    <w:p w14:paraId="0A0C8BA9" w14:textId="77777777" w:rsidR="003F3660" w:rsidRDefault="00875F73">
      <w:pPr>
        <w:spacing w:after="20"/>
      </w:pPr>
      <w:r>
        <w:rPr>
          <w:i/>
          <w:sz w:val="14"/>
        </w:rPr>
        <w:t>Half-term: 31 May–4 June 2027</w:t>
      </w:r>
    </w:p>
    <w:tbl>
      <w:tblPr>
        <w:tblStyle w:val="TableGrid"/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1134"/>
        <w:gridCol w:w="1276"/>
        <w:gridCol w:w="921"/>
        <w:gridCol w:w="71"/>
        <w:gridCol w:w="851"/>
        <w:gridCol w:w="992"/>
        <w:gridCol w:w="851"/>
        <w:gridCol w:w="708"/>
        <w:gridCol w:w="1260"/>
        <w:gridCol w:w="300"/>
        <w:gridCol w:w="1559"/>
        <w:gridCol w:w="1276"/>
        <w:gridCol w:w="1134"/>
        <w:gridCol w:w="992"/>
        <w:gridCol w:w="850"/>
        <w:gridCol w:w="945"/>
      </w:tblGrid>
      <w:tr w:rsidR="003F3660" w14:paraId="477937AF" w14:textId="77777777" w:rsidTr="005468AC">
        <w:trPr>
          <w:jc w:val="center"/>
        </w:trPr>
        <w:tc>
          <w:tcPr>
            <w:tcW w:w="1134" w:type="dxa"/>
            <w:vMerge w:val="restart"/>
            <w:shd w:val="clear" w:color="auto" w:fill="EAF2F8"/>
            <w:vAlign w:val="center"/>
          </w:tcPr>
          <w:p w14:paraId="1E567923" w14:textId="77777777" w:rsidR="003F3660" w:rsidRDefault="00875F73">
            <w:pPr>
              <w:jc w:val="center"/>
            </w:pPr>
            <w:r w:rsidRPr="001C0978">
              <w:rPr>
                <w:b/>
                <w:szCs w:val="16"/>
              </w:rPr>
              <w:t>SUMMER</w:t>
            </w:r>
          </w:p>
        </w:tc>
        <w:tc>
          <w:tcPr>
            <w:tcW w:w="1276" w:type="dxa"/>
            <w:shd w:val="clear" w:color="auto" w:fill="F2F2F2"/>
            <w:vAlign w:val="center"/>
          </w:tcPr>
          <w:p w14:paraId="7671E3AA" w14:textId="77777777" w:rsidR="003F3660" w:rsidRDefault="00875F73">
            <w:pPr>
              <w:jc w:val="center"/>
            </w:pPr>
            <w:r>
              <w:rPr>
                <w:sz w:val="14"/>
              </w:rPr>
              <w:t>Week 1</w:t>
            </w:r>
          </w:p>
        </w:tc>
        <w:tc>
          <w:tcPr>
            <w:tcW w:w="992" w:type="dxa"/>
            <w:gridSpan w:val="2"/>
            <w:shd w:val="clear" w:color="auto" w:fill="F2F2F2"/>
            <w:vAlign w:val="center"/>
          </w:tcPr>
          <w:p w14:paraId="0A37FA8E" w14:textId="77777777" w:rsidR="003F3660" w:rsidRDefault="00875F73">
            <w:pPr>
              <w:jc w:val="center"/>
            </w:pPr>
            <w:r>
              <w:rPr>
                <w:sz w:val="14"/>
              </w:rPr>
              <w:t>Week 2</w:t>
            </w:r>
          </w:p>
        </w:tc>
        <w:tc>
          <w:tcPr>
            <w:tcW w:w="851" w:type="dxa"/>
            <w:shd w:val="clear" w:color="auto" w:fill="F2F2F2"/>
            <w:vAlign w:val="center"/>
          </w:tcPr>
          <w:p w14:paraId="2093CE90" w14:textId="77777777" w:rsidR="003F3660" w:rsidRDefault="00875F73">
            <w:pPr>
              <w:jc w:val="center"/>
            </w:pPr>
            <w:r>
              <w:rPr>
                <w:sz w:val="14"/>
              </w:rPr>
              <w:t>Week 3</w:t>
            </w:r>
          </w:p>
        </w:tc>
        <w:tc>
          <w:tcPr>
            <w:tcW w:w="992" w:type="dxa"/>
            <w:shd w:val="clear" w:color="auto" w:fill="F2F2F2"/>
            <w:vAlign w:val="center"/>
          </w:tcPr>
          <w:p w14:paraId="61682DE5" w14:textId="77777777" w:rsidR="003F3660" w:rsidRDefault="00875F73">
            <w:pPr>
              <w:jc w:val="center"/>
            </w:pPr>
            <w:r>
              <w:rPr>
                <w:sz w:val="14"/>
              </w:rPr>
              <w:t>Week 4</w:t>
            </w:r>
          </w:p>
        </w:tc>
        <w:tc>
          <w:tcPr>
            <w:tcW w:w="851" w:type="dxa"/>
            <w:shd w:val="clear" w:color="auto" w:fill="F2F2F2"/>
            <w:vAlign w:val="center"/>
          </w:tcPr>
          <w:p w14:paraId="74B5A43F" w14:textId="77777777" w:rsidR="003F3660" w:rsidRDefault="00875F73">
            <w:pPr>
              <w:jc w:val="center"/>
            </w:pPr>
            <w:r>
              <w:rPr>
                <w:sz w:val="14"/>
              </w:rPr>
              <w:t>Week 5</w:t>
            </w:r>
          </w:p>
        </w:tc>
        <w:tc>
          <w:tcPr>
            <w:tcW w:w="708" w:type="dxa"/>
            <w:shd w:val="clear" w:color="auto" w:fill="F2F2F2"/>
            <w:vAlign w:val="center"/>
          </w:tcPr>
          <w:p w14:paraId="776B00F7" w14:textId="77777777" w:rsidR="003F3660" w:rsidRDefault="00875F73">
            <w:pPr>
              <w:jc w:val="center"/>
            </w:pPr>
            <w:r>
              <w:rPr>
                <w:sz w:val="14"/>
              </w:rPr>
              <w:t>Week 6</w:t>
            </w:r>
          </w:p>
        </w:tc>
        <w:tc>
          <w:tcPr>
            <w:tcW w:w="1260" w:type="dxa"/>
            <w:shd w:val="clear" w:color="auto" w:fill="F2F2F2"/>
            <w:vAlign w:val="center"/>
          </w:tcPr>
          <w:p w14:paraId="5F10FC23" w14:textId="77777777" w:rsidR="003F3660" w:rsidRDefault="00875F73">
            <w:pPr>
              <w:jc w:val="center"/>
            </w:pPr>
            <w:r>
              <w:rPr>
                <w:sz w:val="14"/>
              </w:rPr>
              <w:t>Week 7</w:t>
            </w:r>
          </w:p>
        </w:tc>
        <w:tc>
          <w:tcPr>
            <w:tcW w:w="300" w:type="dxa"/>
            <w:vMerge w:val="restart"/>
            <w:shd w:val="clear" w:color="auto" w:fill="FFF2CC"/>
            <w:vAlign w:val="center"/>
          </w:tcPr>
          <w:p w14:paraId="29A5C706" w14:textId="77777777" w:rsidR="003F3660" w:rsidRDefault="00875F73">
            <w:pPr>
              <w:jc w:val="center"/>
            </w:pPr>
            <w:r>
              <w:rPr>
                <w:b/>
                <w:sz w:val="14"/>
              </w:rPr>
              <w:t>HALF</w:t>
            </w:r>
            <w:r>
              <w:rPr>
                <w:b/>
                <w:sz w:val="14"/>
              </w:rPr>
              <w:br/>
              <w:t>TERM</w:t>
            </w:r>
            <w:r>
              <w:rPr>
                <w:b/>
                <w:sz w:val="14"/>
              </w:rPr>
              <w:br/>
              <w:t>BREAK</w:t>
            </w:r>
          </w:p>
        </w:tc>
        <w:tc>
          <w:tcPr>
            <w:tcW w:w="1559" w:type="dxa"/>
            <w:shd w:val="clear" w:color="auto" w:fill="F2F2F2"/>
            <w:vAlign w:val="center"/>
          </w:tcPr>
          <w:p w14:paraId="57D0F1C4" w14:textId="77777777" w:rsidR="003F3660" w:rsidRDefault="00875F73">
            <w:pPr>
              <w:jc w:val="center"/>
            </w:pPr>
            <w:r>
              <w:rPr>
                <w:sz w:val="14"/>
              </w:rPr>
              <w:t>Week 8</w:t>
            </w:r>
          </w:p>
        </w:tc>
        <w:tc>
          <w:tcPr>
            <w:tcW w:w="1276" w:type="dxa"/>
            <w:shd w:val="clear" w:color="auto" w:fill="F2F2F2"/>
            <w:vAlign w:val="center"/>
          </w:tcPr>
          <w:p w14:paraId="05D7DC13" w14:textId="77777777" w:rsidR="003F3660" w:rsidRDefault="00875F73">
            <w:pPr>
              <w:jc w:val="center"/>
            </w:pPr>
            <w:r>
              <w:rPr>
                <w:sz w:val="14"/>
              </w:rPr>
              <w:t>Week 9</w:t>
            </w:r>
          </w:p>
        </w:tc>
        <w:tc>
          <w:tcPr>
            <w:tcW w:w="1134" w:type="dxa"/>
            <w:shd w:val="clear" w:color="auto" w:fill="F2F2F2"/>
            <w:vAlign w:val="center"/>
          </w:tcPr>
          <w:p w14:paraId="45227FA5" w14:textId="77777777" w:rsidR="003F3660" w:rsidRDefault="00875F73">
            <w:pPr>
              <w:jc w:val="center"/>
            </w:pPr>
            <w:r>
              <w:rPr>
                <w:sz w:val="14"/>
              </w:rPr>
              <w:t>Week 10</w:t>
            </w:r>
          </w:p>
        </w:tc>
        <w:tc>
          <w:tcPr>
            <w:tcW w:w="992" w:type="dxa"/>
            <w:shd w:val="clear" w:color="auto" w:fill="F2F2F2"/>
            <w:vAlign w:val="center"/>
          </w:tcPr>
          <w:p w14:paraId="5787C65D" w14:textId="77777777" w:rsidR="003F3660" w:rsidRDefault="00875F73">
            <w:pPr>
              <w:jc w:val="center"/>
            </w:pPr>
            <w:r>
              <w:rPr>
                <w:sz w:val="14"/>
              </w:rPr>
              <w:t>Week 11</w:t>
            </w:r>
          </w:p>
        </w:tc>
        <w:tc>
          <w:tcPr>
            <w:tcW w:w="850" w:type="dxa"/>
            <w:shd w:val="clear" w:color="auto" w:fill="F2F2F2"/>
            <w:vAlign w:val="center"/>
          </w:tcPr>
          <w:p w14:paraId="0ED1CD6E" w14:textId="77777777" w:rsidR="003F3660" w:rsidRDefault="00875F73">
            <w:pPr>
              <w:jc w:val="center"/>
            </w:pPr>
            <w:r>
              <w:rPr>
                <w:sz w:val="14"/>
              </w:rPr>
              <w:t>Week 12</w:t>
            </w:r>
          </w:p>
        </w:tc>
        <w:tc>
          <w:tcPr>
            <w:tcW w:w="945" w:type="dxa"/>
            <w:shd w:val="clear" w:color="auto" w:fill="F2F2F2"/>
            <w:vAlign w:val="center"/>
          </w:tcPr>
          <w:p w14:paraId="21C2C12A" w14:textId="77777777" w:rsidR="003F3660" w:rsidRDefault="00875F73">
            <w:pPr>
              <w:jc w:val="center"/>
            </w:pPr>
            <w:r>
              <w:rPr>
                <w:sz w:val="14"/>
              </w:rPr>
              <w:t>Week 13</w:t>
            </w:r>
          </w:p>
        </w:tc>
      </w:tr>
      <w:tr w:rsidR="000C3339" w14:paraId="70F32E35" w14:textId="77777777" w:rsidTr="00084F8D">
        <w:trPr>
          <w:jc w:val="center"/>
        </w:trPr>
        <w:tc>
          <w:tcPr>
            <w:tcW w:w="1134" w:type="dxa"/>
            <w:vMerge/>
          </w:tcPr>
          <w:p w14:paraId="1059FCBC" w14:textId="77777777" w:rsidR="000C3339" w:rsidRDefault="000C3339"/>
        </w:tc>
        <w:tc>
          <w:tcPr>
            <w:tcW w:w="1276" w:type="dxa"/>
            <w:shd w:val="clear" w:color="auto" w:fill="E6E6E6"/>
            <w:vAlign w:val="center"/>
          </w:tcPr>
          <w:p w14:paraId="7FB296CF" w14:textId="62DF01F9" w:rsidR="000C3339" w:rsidRDefault="000C3339">
            <w:pPr>
              <w:jc w:val="center"/>
            </w:pPr>
          </w:p>
        </w:tc>
        <w:tc>
          <w:tcPr>
            <w:tcW w:w="5654" w:type="dxa"/>
            <w:gridSpan w:val="7"/>
            <w:shd w:val="clear" w:color="auto" w:fill="E6E6E6"/>
            <w:vAlign w:val="center"/>
          </w:tcPr>
          <w:p w14:paraId="7852A83F" w14:textId="7B2C5C83" w:rsidR="000C3339" w:rsidRDefault="000C3339">
            <w:pPr>
              <w:jc w:val="center"/>
            </w:pPr>
            <w:r w:rsidRPr="000C3339">
              <w:rPr>
                <w:b/>
                <w:bCs/>
              </w:rPr>
              <w:t>Neil Armstrong</w:t>
            </w:r>
            <w:r w:rsidRPr="000C3339">
              <w:t>, </w:t>
            </w:r>
            <w:r w:rsidRPr="000C3339">
              <w:rPr>
                <w:b/>
                <w:bCs/>
              </w:rPr>
              <w:t>Mae Jemison</w:t>
            </w:r>
            <w:r w:rsidRPr="000C3339">
              <w:t>, </w:t>
            </w:r>
            <w:r w:rsidRPr="000C3339">
              <w:rPr>
                <w:b/>
                <w:bCs/>
              </w:rPr>
              <w:t>Bernard Harris Jr</w:t>
            </w:r>
            <w:r w:rsidRPr="000C3339">
              <w:t> and </w:t>
            </w:r>
            <w:r w:rsidRPr="000C3339">
              <w:rPr>
                <w:b/>
                <w:bCs/>
              </w:rPr>
              <w:t>Tim Peake</w:t>
            </w:r>
          </w:p>
        </w:tc>
        <w:tc>
          <w:tcPr>
            <w:tcW w:w="300" w:type="dxa"/>
            <w:vMerge/>
          </w:tcPr>
          <w:p w14:paraId="160D6CCE" w14:textId="77777777" w:rsidR="000C3339" w:rsidRDefault="000C3339"/>
        </w:tc>
        <w:tc>
          <w:tcPr>
            <w:tcW w:w="6756" w:type="dxa"/>
            <w:gridSpan w:val="6"/>
            <w:shd w:val="clear" w:color="auto" w:fill="E6E6E6"/>
            <w:vAlign w:val="center"/>
          </w:tcPr>
          <w:p w14:paraId="7194B510" w14:textId="7426A04F" w:rsidR="000C3339" w:rsidRDefault="000C3339">
            <w:pPr>
              <w:jc w:val="center"/>
            </w:pPr>
            <w:r w:rsidRPr="000C3339">
              <w:rPr>
                <w:b/>
                <w:bCs/>
              </w:rPr>
              <w:t>Neil Armstrong</w:t>
            </w:r>
            <w:r w:rsidRPr="000C3339">
              <w:t>, </w:t>
            </w:r>
            <w:r w:rsidRPr="000C3339">
              <w:rPr>
                <w:b/>
                <w:bCs/>
              </w:rPr>
              <w:t>Mae Jemison</w:t>
            </w:r>
            <w:r w:rsidRPr="000C3339">
              <w:t>, </w:t>
            </w:r>
            <w:r w:rsidRPr="000C3339">
              <w:rPr>
                <w:b/>
                <w:bCs/>
              </w:rPr>
              <w:t>Bernard Harris Jr</w:t>
            </w:r>
            <w:r w:rsidRPr="000C3339">
              <w:t> and </w:t>
            </w:r>
            <w:r w:rsidRPr="000C3339">
              <w:rPr>
                <w:b/>
                <w:bCs/>
              </w:rPr>
              <w:t>Tim Peake</w:t>
            </w:r>
          </w:p>
        </w:tc>
      </w:tr>
      <w:tr w:rsidR="005468AC" w14:paraId="3CD588A6" w14:textId="77777777" w:rsidTr="00CE7CAB">
        <w:trPr>
          <w:jc w:val="center"/>
        </w:trPr>
        <w:tc>
          <w:tcPr>
            <w:tcW w:w="1134" w:type="dxa"/>
            <w:vMerge/>
          </w:tcPr>
          <w:p w14:paraId="3C4089C9" w14:textId="77777777" w:rsidR="005468AC" w:rsidRDefault="005468AC"/>
        </w:tc>
        <w:tc>
          <w:tcPr>
            <w:tcW w:w="1276" w:type="dxa"/>
          </w:tcPr>
          <w:p w14:paraId="12F2B877" w14:textId="1EE57775" w:rsidR="005468AC" w:rsidRPr="006762F1" w:rsidRDefault="005468AC">
            <w:pPr>
              <w:rPr>
                <w:b/>
                <w:bCs/>
                <w:color w:val="FFC000"/>
              </w:rPr>
            </w:pPr>
            <w:r w:rsidRPr="000D6C9E">
              <w:rPr>
                <w:b/>
                <w:bCs/>
                <w:lang w:val="en-GB"/>
              </w:rPr>
              <w:t>Lives of significant individuals</w:t>
            </w:r>
          </w:p>
        </w:tc>
        <w:tc>
          <w:tcPr>
            <w:tcW w:w="921" w:type="dxa"/>
            <w:shd w:val="clear" w:color="auto" w:fill="EAF1DD" w:themeFill="accent3" w:themeFillTint="33"/>
          </w:tcPr>
          <w:p w14:paraId="5A22B3C5" w14:textId="77777777" w:rsidR="005468AC" w:rsidRPr="006762F1" w:rsidRDefault="005468AC" w:rsidP="00E351B3">
            <w:pPr>
              <w:rPr>
                <w:b/>
                <w:bCs/>
                <w:color w:val="FFC000"/>
              </w:rPr>
            </w:pPr>
          </w:p>
        </w:tc>
        <w:tc>
          <w:tcPr>
            <w:tcW w:w="922" w:type="dxa"/>
            <w:gridSpan w:val="2"/>
          </w:tcPr>
          <w:p w14:paraId="5BED427B" w14:textId="271E5443" w:rsidR="005468AC" w:rsidRPr="00FE1F86" w:rsidRDefault="00FE1F86" w:rsidP="00E351B3">
            <w:pPr>
              <w:rPr>
                <w:b/>
                <w:bCs/>
                <w:color w:val="000000" w:themeColor="text1"/>
              </w:rPr>
            </w:pPr>
            <w:r>
              <w:rPr>
                <w:b/>
                <w:bCs/>
                <w:color w:val="000000" w:themeColor="text1"/>
              </w:rPr>
              <w:t xml:space="preserve">More lives of significant individuals </w:t>
            </w:r>
          </w:p>
        </w:tc>
        <w:tc>
          <w:tcPr>
            <w:tcW w:w="992" w:type="dxa"/>
            <w:shd w:val="clear" w:color="auto" w:fill="EAF1DD" w:themeFill="accent3" w:themeFillTint="33"/>
          </w:tcPr>
          <w:p w14:paraId="2AEFAC36" w14:textId="6A5CB7C4" w:rsidR="005468AC" w:rsidRPr="006762F1" w:rsidRDefault="005468AC" w:rsidP="00055AEE">
            <w:pPr>
              <w:jc w:val="center"/>
              <w:rPr>
                <w:b/>
                <w:bCs/>
                <w:color w:val="FFC000"/>
              </w:rPr>
            </w:pPr>
          </w:p>
        </w:tc>
        <w:tc>
          <w:tcPr>
            <w:tcW w:w="851" w:type="dxa"/>
          </w:tcPr>
          <w:p w14:paraId="53037390" w14:textId="578B5647" w:rsidR="005468AC" w:rsidRPr="006762F1" w:rsidRDefault="003F7F71">
            <w:pPr>
              <w:rPr>
                <w:b/>
                <w:bCs/>
              </w:rPr>
            </w:pPr>
            <w:r>
              <w:rPr>
                <w:b/>
                <w:bCs/>
                <w:color w:val="000000" w:themeColor="text1"/>
              </w:rPr>
              <w:t>More lives of significant individuals</w:t>
            </w:r>
          </w:p>
        </w:tc>
        <w:tc>
          <w:tcPr>
            <w:tcW w:w="708" w:type="dxa"/>
            <w:shd w:val="clear" w:color="auto" w:fill="EAF1DD" w:themeFill="accent3" w:themeFillTint="33"/>
          </w:tcPr>
          <w:p w14:paraId="0EBD0F86" w14:textId="4766EF9F" w:rsidR="005468AC" w:rsidRPr="006762F1" w:rsidRDefault="005468AC">
            <w:pPr>
              <w:rPr>
                <w:b/>
                <w:bCs/>
              </w:rPr>
            </w:pPr>
          </w:p>
        </w:tc>
        <w:tc>
          <w:tcPr>
            <w:tcW w:w="1260" w:type="dxa"/>
          </w:tcPr>
          <w:p w14:paraId="1540479D" w14:textId="69F8BF69" w:rsidR="005468AC" w:rsidRPr="006762F1" w:rsidRDefault="003F7F71" w:rsidP="00E24714">
            <w:pPr>
              <w:rPr>
                <w:b/>
                <w:bCs/>
              </w:rPr>
            </w:pPr>
            <w:r w:rsidRPr="00CE3692">
              <w:rPr>
                <w:b/>
                <w:bCs/>
                <w:color w:val="EE0000"/>
              </w:rPr>
              <w:t xml:space="preserve">Topic </w:t>
            </w:r>
            <w:proofErr w:type="gramStart"/>
            <w:r w:rsidRPr="00CE3692">
              <w:rPr>
                <w:b/>
                <w:bCs/>
                <w:color w:val="EE0000"/>
              </w:rPr>
              <w:t>write</w:t>
            </w:r>
            <w:proofErr w:type="gramEnd"/>
            <w:r w:rsidRPr="00CE3692">
              <w:rPr>
                <w:b/>
                <w:bCs/>
                <w:color w:val="EE0000"/>
              </w:rPr>
              <w:t xml:space="preserve"> (Space dome experience) </w:t>
            </w:r>
          </w:p>
        </w:tc>
        <w:tc>
          <w:tcPr>
            <w:tcW w:w="300" w:type="dxa"/>
            <w:vMerge/>
          </w:tcPr>
          <w:p w14:paraId="5E0801FD" w14:textId="77777777" w:rsidR="005468AC" w:rsidRDefault="005468AC"/>
        </w:tc>
        <w:tc>
          <w:tcPr>
            <w:tcW w:w="1559" w:type="dxa"/>
            <w:shd w:val="clear" w:color="auto" w:fill="EAF1DD" w:themeFill="accent3" w:themeFillTint="33"/>
          </w:tcPr>
          <w:p w14:paraId="56140A7F" w14:textId="7511E27F" w:rsidR="005468AC" w:rsidRDefault="005468AC"/>
        </w:tc>
        <w:tc>
          <w:tcPr>
            <w:tcW w:w="1276" w:type="dxa"/>
          </w:tcPr>
          <w:p w14:paraId="36B61A7C" w14:textId="33B5AC4F" w:rsidR="005468AC" w:rsidRPr="006762F1" w:rsidRDefault="003F7F71">
            <w:pPr>
              <w:rPr>
                <w:b/>
                <w:bCs/>
                <w:color w:val="FFC000"/>
              </w:rPr>
            </w:pPr>
            <w:r>
              <w:rPr>
                <w:b/>
                <w:bCs/>
                <w:color w:val="000000" w:themeColor="text1"/>
              </w:rPr>
              <w:t>More lives of significant individuals</w:t>
            </w:r>
          </w:p>
        </w:tc>
        <w:tc>
          <w:tcPr>
            <w:tcW w:w="1134" w:type="dxa"/>
            <w:shd w:val="clear" w:color="auto" w:fill="EAF1DD" w:themeFill="accent3" w:themeFillTint="33"/>
          </w:tcPr>
          <w:p w14:paraId="67A67464" w14:textId="77777777" w:rsidR="005468AC" w:rsidRPr="006762F1" w:rsidRDefault="005468AC">
            <w:pPr>
              <w:rPr>
                <w:b/>
                <w:bCs/>
                <w:color w:val="FFC000"/>
              </w:rPr>
            </w:pPr>
          </w:p>
        </w:tc>
        <w:tc>
          <w:tcPr>
            <w:tcW w:w="992" w:type="dxa"/>
          </w:tcPr>
          <w:p w14:paraId="481EEB75" w14:textId="5BA02B1D" w:rsidR="005468AC" w:rsidRPr="006762F1" w:rsidRDefault="003F7F71">
            <w:pPr>
              <w:rPr>
                <w:b/>
                <w:bCs/>
                <w:color w:val="FFC000"/>
              </w:rPr>
            </w:pPr>
            <w:r>
              <w:rPr>
                <w:b/>
                <w:bCs/>
                <w:color w:val="000000" w:themeColor="text1"/>
              </w:rPr>
              <w:t>More lives of significant individuals</w:t>
            </w:r>
          </w:p>
        </w:tc>
        <w:tc>
          <w:tcPr>
            <w:tcW w:w="850" w:type="dxa"/>
            <w:shd w:val="clear" w:color="auto" w:fill="EAF1DD" w:themeFill="accent3" w:themeFillTint="33"/>
          </w:tcPr>
          <w:p w14:paraId="05CA66B7" w14:textId="77777777" w:rsidR="005468AC" w:rsidRDefault="005468AC"/>
        </w:tc>
        <w:tc>
          <w:tcPr>
            <w:tcW w:w="945" w:type="dxa"/>
          </w:tcPr>
          <w:p w14:paraId="11607783" w14:textId="2AA2DE43" w:rsidR="005468AC" w:rsidRDefault="003F7F71">
            <w:r>
              <w:rPr>
                <w:b/>
                <w:bCs/>
                <w:color w:val="000000" w:themeColor="text1"/>
              </w:rPr>
              <w:t>More lives of significant individuals</w:t>
            </w:r>
          </w:p>
        </w:tc>
      </w:tr>
    </w:tbl>
    <w:p w14:paraId="66E81AA6" w14:textId="77777777" w:rsidR="003F3660" w:rsidRDefault="003F3660">
      <w:pPr>
        <w:spacing w:after="0"/>
      </w:pPr>
    </w:p>
    <w:p w14:paraId="7153440B" w14:textId="66E79BA8" w:rsidR="003F3660" w:rsidRDefault="003F3660">
      <w:pPr>
        <w:spacing w:before="80" w:after="0"/>
      </w:pPr>
    </w:p>
    <w:sectPr w:rsidR="003F3660" w:rsidSect="00034616">
      <w:pgSz w:w="15840" w:h="12240" w:orient="landscape"/>
      <w:pgMar w:top="360" w:right="360" w:bottom="360" w:left="36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auto"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9" w15:restartNumberingAfterBreak="0">
    <w:nsid w:val="020B085A"/>
    <w:multiLevelType w:val="hybridMultilevel"/>
    <w:tmpl w:val="A21A2DDA"/>
    <w:lvl w:ilvl="0" w:tplc="BCB605D2">
      <w:numFmt w:val="bullet"/>
      <w:lvlText w:val=""/>
      <w:lvlJc w:val="left"/>
      <w:pPr>
        <w:ind w:left="488" w:hanging="360"/>
      </w:pPr>
      <w:rPr>
        <w:rFonts w:ascii="Symbol" w:eastAsiaTheme="minorEastAsia" w:hAnsi="Symbol" w:cstheme="minorBidi" w:hint="default"/>
        <w:u w:val="none"/>
      </w:rPr>
    </w:lvl>
    <w:lvl w:ilvl="1" w:tplc="08090003" w:tentative="1">
      <w:start w:val="1"/>
      <w:numFmt w:val="bullet"/>
      <w:lvlText w:val="o"/>
      <w:lvlJc w:val="left"/>
      <w:pPr>
        <w:ind w:left="1208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928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648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368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088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808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528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248" w:hanging="360"/>
      </w:pPr>
      <w:rPr>
        <w:rFonts w:ascii="Wingdings" w:hAnsi="Wingdings" w:hint="default"/>
      </w:rPr>
    </w:lvl>
  </w:abstractNum>
  <w:abstractNum w:abstractNumId="10" w15:restartNumberingAfterBreak="0">
    <w:nsid w:val="09523310"/>
    <w:multiLevelType w:val="hybridMultilevel"/>
    <w:tmpl w:val="E606F808"/>
    <w:lvl w:ilvl="0" w:tplc="A5927570">
      <w:numFmt w:val="bullet"/>
      <w:lvlText w:val=""/>
      <w:lvlJc w:val="left"/>
      <w:pPr>
        <w:ind w:left="473" w:hanging="360"/>
      </w:pPr>
      <w:rPr>
        <w:rFonts w:ascii="Symbol" w:eastAsiaTheme="minorEastAsia" w:hAnsi="Symbol" w:cstheme="minorBidi" w:hint="default"/>
        <w:u w:val="none"/>
      </w:rPr>
    </w:lvl>
    <w:lvl w:ilvl="1" w:tplc="08090003" w:tentative="1">
      <w:start w:val="1"/>
      <w:numFmt w:val="bullet"/>
      <w:lvlText w:val="o"/>
      <w:lvlJc w:val="left"/>
      <w:pPr>
        <w:ind w:left="1193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913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633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353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073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793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513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233" w:hanging="360"/>
      </w:pPr>
      <w:rPr>
        <w:rFonts w:ascii="Wingdings" w:hAnsi="Wingdings" w:hint="default"/>
      </w:rPr>
    </w:lvl>
  </w:abstractNum>
  <w:abstractNum w:abstractNumId="11" w15:restartNumberingAfterBreak="0">
    <w:nsid w:val="100E234D"/>
    <w:multiLevelType w:val="hybridMultilevel"/>
    <w:tmpl w:val="D32AA5F2"/>
    <w:lvl w:ilvl="0" w:tplc="E65C1A8E">
      <w:start w:val="1"/>
      <w:numFmt w:val="bullet"/>
      <w:lvlText w:val="•"/>
      <w:lvlJc w:val="left"/>
      <w:pPr>
        <w:ind w:left="115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1" w:tplc="36BE7160">
      <w:start w:val="1"/>
      <w:numFmt w:val="bullet"/>
      <w:lvlText w:val="o"/>
      <w:lvlJc w:val="left"/>
      <w:pPr>
        <w:ind w:left="1189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2" w:tplc="E8B61A02">
      <w:start w:val="1"/>
      <w:numFmt w:val="bullet"/>
      <w:lvlText w:val="▪"/>
      <w:lvlJc w:val="left"/>
      <w:pPr>
        <w:ind w:left="1909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3" w:tplc="4014CCDA">
      <w:start w:val="1"/>
      <w:numFmt w:val="bullet"/>
      <w:lvlText w:val="•"/>
      <w:lvlJc w:val="left"/>
      <w:pPr>
        <w:ind w:left="2629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4" w:tplc="65781850">
      <w:start w:val="1"/>
      <w:numFmt w:val="bullet"/>
      <w:lvlText w:val="o"/>
      <w:lvlJc w:val="left"/>
      <w:pPr>
        <w:ind w:left="3349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5" w:tplc="FD321632">
      <w:start w:val="1"/>
      <w:numFmt w:val="bullet"/>
      <w:lvlText w:val="▪"/>
      <w:lvlJc w:val="left"/>
      <w:pPr>
        <w:ind w:left="4069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6" w:tplc="C8EA3F76">
      <w:start w:val="1"/>
      <w:numFmt w:val="bullet"/>
      <w:lvlText w:val="•"/>
      <w:lvlJc w:val="left"/>
      <w:pPr>
        <w:ind w:left="4789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7" w:tplc="F96EAE54">
      <w:start w:val="1"/>
      <w:numFmt w:val="bullet"/>
      <w:lvlText w:val="o"/>
      <w:lvlJc w:val="left"/>
      <w:pPr>
        <w:ind w:left="5509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8" w:tplc="7908A634">
      <w:start w:val="1"/>
      <w:numFmt w:val="bullet"/>
      <w:lvlText w:val="▪"/>
      <w:lvlJc w:val="left"/>
      <w:pPr>
        <w:ind w:left="6229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</w:abstractNum>
  <w:abstractNum w:abstractNumId="12" w15:restartNumberingAfterBreak="0">
    <w:nsid w:val="1CF16DF0"/>
    <w:multiLevelType w:val="hybridMultilevel"/>
    <w:tmpl w:val="BC42DE78"/>
    <w:lvl w:ilvl="0" w:tplc="2EFC0112">
      <w:start w:val="1"/>
      <w:numFmt w:val="bullet"/>
      <w:lvlText w:val="•"/>
      <w:lvlJc w:val="left"/>
      <w:pPr>
        <w:ind w:left="128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1" w:tplc="87B251C6">
      <w:start w:val="1"/>
      <w:numFmt w:val="bullet"/>
      <w:lvlText w:val="o"/>
      <w:lvlJc w:val="left"/>
      <w:pPr>
        <w:ind w:left="1187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2" w:tplc="AAE825DA">
      <w:start w:val="1"/>
      <w:numFmt w:val="bullet"/>
      <w:lvlText w:val="▪"/>
      <w:lvlJc w:val="left"/>
      <w:pPr>
        <w:ind w:left="1907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3" w:tplc="68305A64">
      <w:start w:val="1"/>
      <w:numFmt w:val="bullet"/>
      <w:lvlText w:val="•"/>
      <w:lvlJc w:val="left"/>
      <w:pPr>
        <w:ind w:left="2627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4" w:tplc="2A3CC8FE">
      <w:start w:val="1"/>
      <w:numFmt w:val="bullet"/>
      <w:lvlText w:val="o"/>
      <w:lvlJc w:val="left"/>
      <w:pPr>
        <w:ind w:left="3347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5" w:tplc="4C62B664">
      <w:start w:val="1"/>
      <w:numFmt w:val="bullet"/>
      <w:lvlText w:val="▪"/>
      <w:lvlJc w:val="left"/>
      <w:pPr>
        <w:ind w:left="4067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6" w:tplc="C57CCE9E">
      <w:start w:val="1"/>
      <w:numFmt w:val="bullet"/>
      <w:lvlText w:val="•"/>
      <w:lvlJc w:val="left"/>
      <w:pPr>
        <w:ind w:left="4787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7" w:tplc="158E4F4C">
      <w:start w:val="1"/>
      <w:numFmt w:val="bullet"/>
      <w:lvlText w:val="o"/>
      <w:lvlJc w:val="left"/>
      <w:pPr>
        <w:ind w:left="5507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8" w:tplc="7C02B790">
      <w:start w:val="1"/>
      <w:numFmt w:val="bullet"/>
      <w:lvlText w:val="▪"/>
      <w:lvlJc w:val="left"/>
      <w:pPr>
        <w:ind w:left="6227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</w:abstractNum>
  <w:abstractNum w:abstractNumId="13" w15:restartNumberingAfterBreak="0">
    <w:nsid w:val="38444979"/>
    <w:multiLevelType w:val="hybridMultilevel"/>
    <w:tmpl w:val="C9020D92"/>
    <w:lvl w:ilvl="0" w:tplc="12EE76F4">
      <w:start w:val="20"/>
      <w:numFmt w:val="bullet"/>
      <w:lvlText w:val="-"/>
      <w:lvlJc w:val="left"/>
      <w:pPr>
        <w:ind w:left="482" w:hanging="360"/>
      </w:pPr>
      <w:rPr>
        <w:rFonts w:ascii="Arial" w:eastAsiaTheme="minorEastAsia" w:hAnsi="Arial" w:cs="Aria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202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922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642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362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082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802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522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242" w:hanging="360"/>
      </w:pPr>
      <w:rPr>
        <w:rFonts w:ascii="Wingdings" w:hAnsi="Wingdings" w:hint="default"/>
      </w:rPr>
    </w:lvl>
  </w:abstractNum>
  <w:abstractNum w:abstractNumId="14" w15:restartNumberingAfterBreak="0">
    <w:nsid w:val="3CCF1874"/>
    <w:multiLevelType w:val="hybridMultilevel"/>
    <w:tmpl w:val="8104EEF6"/>
    <w:lvl w:ilvl="0" w:tplc="E27EA6DC">
      <w:start w:val="1"/>
      <w:numFmt w:val="bullet"/>
      <w:lvlText w:val="•"/>
      <w:lvlJc w:val="left"/>
      <w:pPr>
        <w:ind w:left="113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1" w:tplc="DD0EDB6C">
      <w:start w:val="1"/>
      <w:numFmt w:val="bullet"/>
      <w:lvlText w:val="o"/>
      <w:lvlJc w:val="left"/>
      <w:pPr>
        <w:ind w:left="1187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2" w:tplc="5358E802">
      <w:start w:val="1"/>
      <w:numFmt w:val="bullet"/>
      <w:lvlText w:val="▪"/>
      <w:lvlJc w:val="left"/>
      <w:pPr>
        <w:ind w:left="1907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3" w:tplc="29D4246A">
      <w:start w:val="1"/>
      <w:numFmt w:val="bullet"/>
      <w:lvlText w:val="•"/>
      <w:lvlJc w:val="left"/>
      <w:pPr>
        <w:ind w:left="2627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4" w:tplc="5A909D40">
      <w:start w:val="1"/>
      <w:numFmt w:val="bullet"/>
      <w:lvlText w:val="o"/>
      <w:lvlJc w:val="left"/>
      <w:pPr>
        <w:ind w:left="3347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5" w:tplc="0BA62CDA">
      <w:start w:val="1"/>
      <w:numFmt w:val="bullet"/>
      <w:lvlText w:val="▪"/>
      <w:lvlJc w:val="left"/>
      <w:pPr>
        <w:ind w:left="4067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6" w:tplc="EE329EEC">
      <w:start w:val="1"/>
      <w:numFmt w:val="bullet"/>
      <w:lvlText w:val="•"/>
      <w:lvlJc w:val="left"/>
      <w:pPr>
        <w:ind w:left="4787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7" w:tplc="5C78CA5C">
      <w:start w:val="1"/>
      <w:numFmt w:val="bullet"/>
      <w:lvlText w:val="o"/>
      <w:lvlJc w:val="left"/>
      <w:pPr>
        <w:ind w:left="5507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8" w:tplc="BB10D46E">
      <w:start w:val="1"/>
      <w:numFmt w:val="bullet"/>
      <w:lvlText w:val="▪"/>
      <w:lvlJc w:val="left"/>
      <w:pPr>
        <w:ind w:left="6227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</w:abstractNum>
  <w:abstractNum w:abstractNumId="15" w15:restartNumberingAfterBreak="0">
    <w:nsid w:val="41D25289"/>
    <w:multiLevelType w:val="hybridMultilevel"/>
    <w:tmpl w:val="98EC00D4"/>
    <w:lvl w:ilvl="0" w:tplc="D7021E8E">
      <w:start w:val="20"/>
      <w:numFmt w:val="bullet"/>
      <w:lvlText w:val="-"/>
      <w:lvlJc w:val="left"/>
      <w:pPr>
        <w:ind w:left="720" w:hanging="360"/>
      </w:pPr>
      <w:rPr>
        <w:rFonts w:ascii="Arial" w:eastAsiaTheme="minorEastAsia" w:hAnsi="Arial" w:cs="Aria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2405E95"/>
    <w:multiLevelType w:val="hybridMultilevel"/>
    <w:tmpl w:val="C4BAC4FA"/>
    <w:lvl w:ilvl="0" w:tplc="3340A132">
      <w:start w:val="1"/>
      <w:numFmt w:val="bullet"/>
      <w:lvlText w:val="•"/>
      <w:lvlJc w:val="left"/>
      <w:pPr>
        <w:ind w:left="113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1" w:tplc="854E940E">
      <w:start w:val="1"/>
      <w:numFmt w:val="bullet"/>
      <w:lvlText w:val="o"/>
      <w:lvlJc w:val="left"/>
      <w:pPr>
        <w:ind w:left="1172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2" w:tplc="861454D0">
      <w:start w:val="1"/>
      <w:numFmt w:val="bullet"/>
      <w:lvlText w:val="▪"/>
      <w:lvlJc w:val="left"/>
      <w:pPr>
        <w:ind w:left="1892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3" w:tplc="24DA3974">
      <w:start w:val="1"/>
      <w:numFmt w:val="bullet"/>
      <w:lvlText w:val="•"/>
      <w:lvlJc w:val="left"/>
      <w:pPr>
        <w:ind w:left="2612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4" w:tplc="5ED81B22">
      <w:start w:val="1"/>
      <w:numFmt w:val="bullet"/>
      <w:lvlText w:val="o"/>
      <w:lvlJc w:val="left"/>
      <w:pPr>
        <w:ind w:left="3332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5" w:tplc="4596FDA6">
      <w:start w:val="1"/>
      <w:numFmt w:val="bullet"/>
      <w:lvlText w:val="▪"/>
      <w:lvlJc w:val="left"/>
      <w:pPr>
        <w:ind w:left="4052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6" w:tplc="64F8EBF8">
      <w:start w:val="1"/>
      <w:numFmt w:val="bullet"/>
      <w:lvlText w:val="•"/>
      <w:lvlJc w:val="left"/>
      <w:pPr>
        <w:ind w:left="4772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7" w:tplc="3F422B38">
      <w:start w:val="1"/>
      <w:numFmt w:val="bullet"/>
      <w:lvlText w:val="o"/>
      <w:lvlJc w:val="left"/>
      <w:pPr>
        <w:ind w:left="5492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8" w:tplc="5ACA5E26">
      <w:start w:val="1"/>
      <w:numFmt w:val="bullet"/>
      <w:lvlText w:val="▪"/>
      <w:lvlJc w:val="left"/>
      <w:pPr>
        <w:ind w:left="6212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</w:abstractNum>
  <w:abstractNum w:abstractNumId="17" w15:restartNumberingAfterBreak="0">
    <w:nsid w:val="42FD1B79"/>
    <w:multiLevelType w:val="hybridMultilevel"/>
    <w:tmpl w:val="56DCB1C6"/>
    <w:lvl w:ilvl="0" w:tplc="A30EC4D4">
      <w:start w:val="1"/>
      <w:numFmt w:val="bullet"/>
      <w:lvlText w:val="•"/>
      <w:lvlJc w:val="left"/>
      <w:pPr>
        <w:ind w:left="130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1" w:tplc="A7BA1688">
      <w:start w:val="1"/>
      <w:numFmt w:val="bullet"/>
      <w:lvlText w:val="o"/>
      <w:lvlJc w:val="left"/>
      <w:pPr>
        <w:ind w:left="1189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2" w:tplc="C6A88FF0">
      <w:start w:val="1"/>
      <w:numFmt w:val="bullet"/>
      <w:lvlText w:val="▪"/>
      <w:lvlJc w:val="left"/>
      <w:pPr>
        <w:ind w:left="1909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3" w:tplc="4D6EFD38">
      <w:start w:val="1"/>
      <w:numFmt w:val="bullet"/>
      <w:lvlText w:val="•"/>
      <w:lvlJc w:val="left"/>
      <w:pPr>
        <w:ind w:left="2629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4" w:tplc="EA24FBFC">
      <w:start w:val="1"/>
      <w:numFmt w:val="bullet"/>
      <w:lvlText w:val="o"/>
      <w:lvlJc w:val="left"/>
      <w:pPr>
        <w:ind w:left="3349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5" w:tplc="93D60EA4">
      <w:start w:val="1"/>
      <w:numFmt w:val="bullet"/>
      <w:lvlText w:val="▪"/>
      <w:lvlJc w:val="left"/>
      <w:pPr>
        <w:ind w:left="4069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6" w:tplc="F6DE6D50">
      <w:start w:val="1"/>
      <w:numFmt w:val="bullet"/>
      <w:lvlText w:val="•"/>
      <w:lvlJc w:val="left"/>
      <w:pPr>
        <w:ind w:left="4789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7" w:tplc="23C0F546">
      <w:start w:val="1"/>
      <w:numFmt w:val="bullet"/>
      <w:lvlText w:val="o"/>
      <w:lvlJc w:val="left"/>
      <w:pPr>
        <w:ind w:left="5509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8" w:tplc="13482FB0">
      <w:start w:val="1"/>
      <w:numFmt w:val="bullet"/>
      <w:lvlText w:val="▪"/>
      <w:lvlJc w:val="left"/>
      <w:pPr>
        <w:ind w:left="6229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</w:abstractNum>
  <w:abstractNum w:abstractNumId="18" w15:restartNumberingAfterBreak="0">
    <w:nsid w:val="537033D7"/>
    <w:multiLevelType w:val="hybridMultilevel"/>
    <w:tmpl w:val="F53EF31E"/>
    <w:lvl w:ilvl="0" w:tplc="571C5242">
      <w:start w:val="1"/>
      <w:numFmt w:val="bullet"/>
      <w:lvlText w:val="•"/>
      <w:lvlJc w:val="left"/>
      <w:pPr>
        <w:ind w:left="130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1" w:tplc="1FD6ADD0">
      <w:start w:val="1"/>
      <w:numFmt w:val="bullet"/>
      <w:lvlText w:val="o"/>
      <w:lvlJc w:val="left"/>
      <w:pPr>
        <w:ind w:left="1189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2" w:tplc="9F621F00">
      <w:start w:val="1"/>
      <w:numFmt w:val="bullet"/>
      <w:lvlText w:val="▪"/>
      <w:lvlJc w:val="left"/>
      <w:pPr>
        <w:ind w:left="1909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3" w:tplc="B6182408">
      <w:start w:val="1"/>
      <w:numFmt w:val="bullet"/>
      <w:lvlText w:val="•"/>
      <w:lvlJc w:val="left"/>
      <w:pPr>
        <w:ind w:left="2629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4" w:tplc="AEE63A78">
      <w:start w:val="1"/>
      <w:numFmt w:val="bullet"/>
      <w:lvlText w:val="o"/>
      <w:lvlJc w:val="left"/>
      <w:pPr>
        <w:ind w:left="3349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5" w:tplc="5CEC3C16">
      <w:start w:val="1"/>
      <w:numFmt w:val="bullet"/>
      <w:lvlText w:val="▪"/>
      <w:lvlJc w:val="left"/>
      <w:pPr>
        <w:ind w:left="4069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6" w:tplc="7F76718E">
      <w:start w:val="1"/>
      <w:numFmt w:val="bullet"/>
      <w:lvlText w:val="•"/>
      <w:lvlJc w:val="left"/>
      <w:pPr>
        <w:ind w:left="4789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7" w:tplc="DB18CF26">
      <w:start w:val="1"/>
      <w:numFmt w:val="bullet"/>
      <w:lvlText w:val="o"/>
      <w:lvlJc w:val="left"/>
      <w:pPr>
        <w:ind w:left="5509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8" w:tplc="7A62A530">
      <w:start w:val="1"/>
      <w:numFmt w:val="bullet"/>
      <w:lvlText w:val="▪"/>
      <w:lvlJc w:val="left"/>
      <w:pPr>
        <w:ind w:left="6229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</w:abstractNum>
  <w:abstractNum w:abstractNumId="19" w15:restartNumberingAfterBreak="0">
    <w:nsid w:val="550F7572"/>
    <w:multiLevelType w:val="hybridMultilevel"/>
    <w:tmpl w:val="E7FA1ABE"/>
    <w:lvl w:ilvl="0" w:tplc="7526B05A">
      <w:start w:val="1"/>
      <w:numFmt w:val="bullet"/>
      <w:lvlText w:val="•"/>
      <w:lvlJc w:val="left"/>
      <w:pPr>
        <w:ind w:left="122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1" w:tplc="10308814">
      <w:start w:val="1"/>
      <w:numFmt w:val="bullet"/>
      <w:lvlText w:val="o"/>
      <w:lvlJc w:val="left"/>
      <w:pPr>
        <w:ind w:left="1196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2" w:tplc="D05A93BE">
      <w:start w:val="1"/>
      <w:numFmt w:val="bullet"/>
      <w:lvlText w:val="▪"/>
      <w:lvlJc w:val="left"/>
      <w:pPr>
        <w:ind w:left="1916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3" w:tplc="5EBCB3E4">
      <w:start w:val="1"/>
      <w:numFmt w:val="bullet"/>
      <w:lvlText w:val="•"/>
      <w:lvlJc w:val="left"/>
      <w:pPr>
        <w:ind w:left="2636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4" w:tplc="B368534E">
      <w:start w:val="1"/>
      <w:numFmt w:val="bullet"/>
      <w:lvlText w:val="o"/>
      <w:lvlJc w:val="left"/>
      <w:pPr>
        <w:ind w:left="3356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5" w:tplc="2AD4968A">
      <w:start w:val="1"/>
      <w:numFmt w:val="bullet"/>
      <w:lvlText w:val="▪"/>
      <w:lvlJc w:val="left"/>
      <w:pPr>
        <w:ind w:left="4076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6" w:tplc="94A0232A">
      <w:start w:val="1"/>
      <w:numFmt w:val="bullet"/>
      <w:lvlText w:val="•"/>
      <w:lvlJc w:val="left"/>
      <w:pPr>
        <w:ind w:left="4796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7" w:tplc="7C6A6BBA">
      <w:start w:val="1"/>
      <w:numFmt w:val="bullet"/>
      <w:lvlText w:val="o"/>
      <w:lvlJc w:val="left"/>
      <w:pPr>
        <w:ind w:left="5516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8" w:tplc="24120AEE">
      <w:start w:val="1"/>
      <w:numFmt w:val="bullet"/>
      <w:lvlText w:val="▪"/>
      <w:lvlJc w:val="left"/>
      <w:pPr>
        <w:ind w:left="6236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</w:abstractNum>
  <w:abstractNum w:abstractNumId="20" w15:restartNumberingAfterBreak="0">
    <w:nsid w:val="5EB17B5B"/>
    <w:multiLevelType w:val="hybridMultilevel"/>
    <w:tmpl w:val="3C8E9E12"/>
    <w:lvl w:ilvl="0" w:tplc="CA4AF0A2">
      <w:start w:val="1"/>
      <w:numFmt w:val="bullet"/>
      <w:lvlText w:val="•"/>
      <w:lvlJc w:val="left"/>
      <w:pPr>
        <w:ind w:left="130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1" w:tplc="4140B628">
      <w:start w:val="1"/>
      <w:numFmt w:val="bullet"/>
      <w:lvlText w:val="o"/>
      <w:lvlJc w:val="left"/>
      <w:pPr>
        <w:ind w:left="1189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2" w:tplc="9AB4540C">
      <w:start w:val="1"/>
      <w:numFmt w:val="bullet"/>
      <w:lvlText w:val="▪"/>
      <w:lvlJc w:val="left"/>
      <w:pPr>
        <w:ind w:left="1909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3" w:tplc="C35ADC70">
      <w:start w:val="1"/>
      <w:numFmt w:val="bullet"/>
      <w:lvlText w:val="•"/>
      <w:lvlJc w:val="left"/>
      <w:pPr>
        <w:ind w:left="2629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4" w:tplc="6ED6691A">
      <w:start w:val="1"/>
      <w:numFmt w:val="bullet"/>
      <w:lvlText w:val="o"/>
      <w:lvlJc w:val="left"/>
      <w:pPr>
        <w:ind w:left="3349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5" w:tplc="8CAE76F2">
      <w:start w:val="1"/>
      <w:numFmt w:val="bullet"/>
      <w:lvlText w:val="▪"/>
      <w:lvlJc w:val="left"/>
      <w:pPr>
        <w:ind w:left="4069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6" w:tplc="844862E0">
      <w:start w:val="1"/>
      <w:numFmt w:val="bullet"/>
      <w:lvlText w:val="•"/>
      <w:lvlJc w:val="left"/>
      <w:pPr>
        <w:ind w:left="4789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7" w:tplc="AEF449A2">
      <w:start w:val="1"/>
      <w:numFmt w:val="bullet"/>
      <w:lvlText w:val="o"/>
      <w:lvlJc w:val="left"/>
      <w:pPr>
        <w:ind w:left="5509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8" w:tplc="19EE483A">
      <w:start w:val="1"/>
      <w:numFmt w:val="bullet"/>
      <w:lvlText w:val="▪"/>
      <w:lvlJc w:val="left"/>
      <w:pPr>
        <w:ind w:left="6229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</w:abstractNum>
  <w:abstractNum w:abstractNumId="21" w15:restartNumberingAfterBreak="0">
    <w:nsid w:val="62326EFE"/>
    <w:multiLevelType w:val="hybridMultilevel"/>
    <w:tmpl w:val="A1BC3AE0"/>
    <w:lvl w:ilvl="0" w:tplc="36C81FF8">
      <w:start w:val="1"/>
      <w:numFmt w:val="bullet"/>
      <w:lvlText w:val="•"/>
      <w:lvlJc w:val="left"/>
      <w:pPr>
        <w:ind w:left="118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1" w:tplc="F40AB72C">
      <w:start w:val="1"/>
      <w:numFmt w:val="bullet"/>
      <w:lvlText w:val="o"/>
      <w:lvlJc w:val="left"/>
      <w:pPr>
        <w:ind w:left="1192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2" w:tplc="BEF2BDFC">
      <w:start w:val="1"/>
      <w:numFmt w:val="bullet"/>
      <w:lvlText w:val="▪"/>
      <w:lvlJc w:val="left"/>
      <w:pPr>
        <w:ind w:left="1912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3" w:tplc="F74CA090">
      <w:start w:val="1"/>
      <w:numFmt w:val="bullet"/>
      <w:lvlText w:val="•"/>
      <w:lvlJc w:val="left"/>
      <w:pPr>
        <w:ind w:left="2632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4" w:tplc="23BE7A16">
      <w:start w:val="1"/>
      <w:numFmt w:val="bullet"/>
      <w:lvlText w:val="o"/>
      <w:lvlJc w:val="left"/>
      <w:pPr>
        <w:ind w:left="3352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5" w:tplc="389ACCEA">
      <w:start w:val="1"/>
      <w:numFmt w:val="bullet"/>
      <w:lvlText w:val="▪"/>
      <w:lvlJc w:val="left"/>
      <w:pPr>
        <w:ind w:left="4072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6" w:tplc="AD6CA084">
      <w:start w:val="1"/>
      <w:numFmt w:val="bullet"/>
      <w:lvlText w:val="•"/>
      <w:lvlJc w:val="left"/>
      <w:pPr>
        <w:ind w:left="4792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7" w:tplc="5694BF42">
      <w:start w:val="1"/>
      <w:numFmt w:val="bullet"/>
      <w:lvlText w:val="o"/>
      <w:lvlJc w:val="left"/>
      <w:pPr>
        <w:ind w:left="5512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8" w:tplc="D36C4DA0">
      <w:start w:val="1"/>
      <w:numFmt w:val="bullet"/>
      <w:lvlText w:val="▪"/>
      <w:lvlJc w:val="left"/>
      <w:pPr>
        <w:ind w:left="6232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</w:abstractNum>
  <w:num w:numId="1" w16cid:durableId="1409035845">
    <w:abstractNumId w:val="8"/>
  </w:num>
  <w:num w:numId="2" w16cid:durableId="1928493804">
    <w:abstractNumId w:val="6"/>
  </w:num>
  <w:num w:numId="3" w16cid:durableId="1641421009">
    <w:abstractNumId w:val="5"/>
  </w:num>
  <w:num w:numId="4" w16cid:durableId="1048532524">
    <w:abstractNumId w:val="4"/>
  </w:num>
  <w:num w:numId="5" w16cid:durableId="291249748">
    <w:abstractNumId w:val="7"/>
  </w:num>
  <w:num w:numId="6" w16cid:durableId="1306619768">
    <w:abstractNumId w:val="3"/>
  </w:num>
  <w:num w:numId="7" w16cid:durableId="801580279">
    <w:abstractNumId w:val="2"/>
  </w:num>
  <w:num w:numId="8" w16cid:durableId="813641742">
    <w:abstractNumId w:val="1"/>
  </w:num>
  <w:num w:numId="9" w16cid:durableId="203830652">
    <w:abstractNumId w:val="0"/>
  </w:num>
  <w:num w:numId="10" w16cid:durableId="828714827">
    <w:abstractNumId w:val="16"/>
  </w:num>
  <w:num w:numId="11" w16cid:durableId="721169824">
    <w:abstractNumId w:val="17"/>
  </w:num>
  <w:num w:numId="12" w16cid:durableId="2145929814">
    <w:abstractNumId w:val="12"/>
  </w:num>
  <w:num w:numId="13" w16cid:durableId="1060788038">
    <w:abstractNumId w:val="9"/>
  </w:num>
  <w:num w:numId="14" w16cid:durableId="1764645929">
    <w:abstractNumId w:val="10"/>
  </w:num>
  <w:num w:numId="15" w16cid:durableId="713042250">
    <w:abstractNumId w:val="18"/>
  </w:num>
  <w:num w:numId="16" w16cid:durableId="2095474132">
    <w:abstractNumId w:val="20"/>
  </w:num>
  <w:num w:numId="17" w16cid:durableId="379210471">
    <w:abstractNumId w:val="19"/>
  </w:num>
  <w:num w:numId="18" w16cid:durableId="857696510">
    <w:abstractNumId w:val="21"/>
  </w:num>
  <w:num w:numId="19" w16cid:durableId="1195340920">
    <w:abstractNumId w:val="11"/>
  </w:num>
  <w:num w:numId="20" w16cid:durableId="1774204796">
    <w:abstractNumId w:val="14"/>
  </w:num>
  <w:num w:numId="21" w16cid:durableId="101387234">
    <w:abstractNumId w:val="13"/>
  </w:num>
  <w:num w:numId="22" w16cid:durableId="318463828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doNotDisplayPageBoundaries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B47730"/>
    <w:rsid w:val="00006022"/>
    <w:rsid w:val="0003288F"/>
    <w:rsid w:val="00034616"/>
    <w:rsid w:val="0005537B"/>
    <w:rsid w:val="00055AEE"/>
    <w:rsid w:val="0006063C"/>
    <w:rsid w:val="00080A9A"/>
    <w:rsid w:val="000A189C"/>
    <w:rsid w:val="000A57B6"/>
    <w:rsid w:val="000C3339"/>
    <w:rsid w:val="000C5AF6"/>
    <w:rsid w:val="000D6C9E"/>
    <w:rsid w:val="000E7798"/>
    <w:rsid w:val="00106658"/>
    <w:rsid w:val="0015074B"/>
    <w:rsid w:val="001605EB"/>
    <w:rsid w:val="001618AA"/>
    <w:rsid w:val="001931C2"/>
    <w:rsid w:val="00197B93"/>
    <w:rsid w:val="001B0FAC"/>
    <w:rsid w:val="001C0978"/>
    <w:rsid w:val="00206FBF"/>
    <w:rsid w:val="00256D4A"/>
    <w:rsid w:val="0029639D"/>
    <w:rsid w:val="002A16D4"/>
    <w:rsid w:val="002C7572"/>
    <w:rsid w:val="002F3081"/>
    <w:rsid w:val="00324151"/>
    <w:rsid w:val="00326F90"/>
    <w:rsid w:val="00353CF0"/>
    <w:rsid w:val="00364CD7"/>
    <w:rsid w:val="00366437"/>
    <w:rsid w:val="003A3B94"/>
    <w:rsid w:val="003B30F2"/>
    <w:rsid w:val="003C47D2"/>
    <w:rsid w:val="003D0B0F"/>
    <w:rsid w:val="003F3660"/>
    <w:rsid w:val="003F7F71"/>
    <w:rsid w:val="00427445"/>
    <w:rsid w:val="004370AE"/>
    <w:rsid w:val="004372C7"/>
    <w:rsid w:val="00460E21"/>
    <w:rsid w:val="004A58F7"/>
    <w:rsid w:val="004A7987"/>
    <w:rsid w:val="004B0D4C"/>
    <w:rsid w:val="004C238F"/>
    <w:rsid w:val="004D50D3"/>
    <w:rsid w:val="004F3AC4"/>
    <w:rsid w:val="00523D19"/>
    <w:rsid w:val="005468AC"/>
    <w:rsid w:val="005854D2"/>
    <w:rsid w:val="005855E3"/>
    <w:rsid w:val="00590535"/>
    <w:rsid w:val="005B2FFB"/>
    <w:rsid w:val="005F271F"/>
    <w:rsid w:val="00633EF3"/>
    <w:rsid w:val="006762F1"/>
    <w:rsid w:val="006D5F61"/>
    <w:rsid w:val="006F15F8"/>
    <w:rsid w:val="006F7DA6"/>
    <w:rsid w:val="00702B14"/>
    <w:rsid w:val="00720E23"/>
    <w:rsid w:val="0076416D"/>
    <w:rsid w:val="00770848"/>
    <w:rsid w:val="00777DD1"/>
    <w:rsid w:val="00787E0E"/>
    <w:rsid w:val="00793064"/>
    <w:rsid w:val="007A1297"/>
    <w:rsid w:val="007F2703"/>
    <w:rsid w:val="00811411"/>
    <w:rsid w:val="00844082"/>
    <w:rsid w:val="00862CC9"/>
    <w:rsid w:val="008738F0"/>
    <w:rsid w:val="00891E37"/>
    <w:rsid w:val="008B0C95"/>
    <w:rsid w:val="008E1EEC"/>
    <w:rsid w:val="00907E6A"/>
    <w:rsid w:val="009460B2"/>
    <w:rsid w:val="00947704"/>
    <w:rsid w:val="00951BBE"/>
    <w:rsid w:val="00970794"/>
    <w:rsid w:val="0098089B"/>
    <w:rsid w:val="00980CD9"/>
    <w:rsid w:val="009813C3"/>
    <w:rsid w:val="009A6A2A"/>
    <w:rsid w:val="009C0900"/>
    <w:rsid w:val="009C32BA"/>
    <w:rsid w:val="009E33D7"/>
    <w:rsid w:val="00A0663F"/>
    <w:rsid w:val="00A23362"/>
    <w:rsid w:val="00A24E81"/>
    <w:rsid w:val="00A50BC8"/>
    <w:rsid w:val="00AA1D8D"/>
    <w:rsid w:val="00AA6BCF"/>
    <w:rsid w:val="00B12E44"/>
    <w:rsid w:val="00B4597E"/>
    <w:rsid w:val="00B47730"/>
    <w:rsid w:val="00B506A8"/>
    <w:rsid w:val="00B61013"/>
    <w:rsid w:val="00B66B0F"/>
    <w:rsid w:val="00B86C88"/>
    <w:rsid w:val="00BB2116"/>
    <w:rsid w:val="00BD6696"/>
    <w:rsid w:val="00BE0BA1"/>
    <w:rsid w:val="00C3590E"/>
    <w:rsid w:val="00C4101F"/>
    <w:rsid w:val="00C5765A"/>
    <w:rsid w:val="00C67E8E"/>
    <w:rsid w:val="00C92902"/>
    <w:rsid w:val="00CA396F"/>
    <w:rsid w:val="00CB0664"/>
    <w:rsid w:val="00CD478C"/>
    <w:rsid w:val="00CE3692"/>
    <w:rsid w:val="00CE5B07"/>
    <w:rsid w:val="00CE7CAB"/>
    <w:rsid w:val="00CF0841"/>
    <w:rsid w:val="00D236FD"/>
    <w:rsid w:val="00D44120"/>
    <w:rsid w:val="00D53E09"/>
    <w:rsid w:val="00D71CCF"/>
    <w:rsid w:val="00D86B63"/>
    <w:rsid w:val="00D930AD"/>
    <w:rsid w:val="00D964C2"/>
    <w:rsid w:val="00DC50A2"/>
    <w:rsid w:val="00DE0297"/>
    <w:rsid w:val="00E24714"/>
    <w:rsid w:val="00E32BE3"/>
    <w:rsid w:val="00E351B3"/>
    <w:rsid w:val="00E6191E"/>
    <w:rsid w:val="00E6552F"/>
    <w:rsid w:val="00E71D0F"/>
    <w:rsid w:val="00F35E65"/>
    <w:rsid w:val="00F36B86"/>
    <w:rsid w:val="00F43DC7"/>
    <w:rsid w:val="00F44F01"/>
    <w:rsid w:val="00F4720E"/>
    <w:rsid w:val="00F502A4"/>
    <w:rsid w:val="00FA512C"/>
    <w:rsid w:val="00FB1CB7"/>
    <w:rsid w:val="00FB4775"/>
    <w:rsid w:val="00FB6BBD"/>
    <w:rsid w:val="00FC2896"/>
    <w:rsid w:val="00FC693F"/>
    <w:rsid w:val="00FD0775"/>
    <w:rsid w:val="00FD4C1F"/>
    <w:rsid w:val="00FE1F86"/>
    <w:rsid w:val="00FE570D"/>
    <w:rsid w:val="00FF7F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5BD10481"/>
  <w14:defaultImageDpi w14:val="300"/>
  <w15:docId w15:val="{EEE7E7BD-1AAC-4D33-B846-CBE8A3F77B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C693F"/>
    <w:rPr>
      <w:rFonts w:ascii="Arial" w:hAnsi="Arial"/>
      <w:sz w:val="16"/>
    </w:rPr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theme" Target="theme/theme1.xml"/><Relationship Id="rId5" Type="http://schemas.openxmlformats.org/officeDocument/2006/relationships/numbering" Target="numbering.xml"/><Relationship Id="rId10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7e800af8-ee0a-4abe-8364-e35e73458089" xsi:nil="true"/>
    <lcf76f155ced4ddcb4097134ff3c332f xmlns="e9db57f6-da48-408a-95df-676a4b354fc8">
      <Terms xmlns="http://schemas.microsoft.com/office/infopath/2007/PartnerControls"/>
    </lcf76f155ced4ddcb4097134ff3c332f>
  </documentManagement>
</p:properties>
</file>

<file path=customXml/item3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FD848D20BCBFC408AA1F43369968B11" ma:contentTypeVersion="13" ma:contentTypeDescription="Create a new document." ma:contentTypeScope="" ma:versionID="9599587a105cd60efe9dbb8115188075">
  <xsd:schema xmlns:xsd="http://www.w3.org/2001/XMLSchema" xmlns:xs="http://www.w3.org/2001/XMLSchema" xmlns:p="http://schemas.microsoft.com/office/2006/metadata/properties" xmlns:ns2="e9db57f6-da48-408a-95df-676a4b354fc8" xmlns:ns3="7e800af8-ee0a-4abe-8364-e35e73458089" targetNamespace="http://schemas.microsoft.com/office/2006/metadata/properties" ma:root="true" ma:fieldsID="953ed5128d5a19af6ec0f153feb5c3bb" ns2:_="" ns3:_="">
    <xsd:import namespace="e9db57f6-da48-408a-95df-676a4b354fc8"/>
    <xsd:import namespace="7e800af8-ee0a-4abe-8364-e35e73458089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lcf76f155ced4ddcb4097134ff3c332f" minOccurs="0"/>
                <xsd:element ref="ns3:TaxCatchAll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LengthInSeconds" minOccurs="0"/>
                <xsd:element ref="ns2:MediaServiceLocation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9db57f6-da48-408a-95df-676a4b354fc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fc8e7c51-c01d-4467-b224-b5ccf6f506b0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9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BillingMetadata" ma:index="20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e800af8-ee0a-4abe-8364-e35e73458089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fe95a19e-4766-4bb1-b44e-325461083b29}" ma:internalName="TaxCatchAll" ma:showField="CatchAllData" ma:web="7e800af8-ee0a-4abe-8364-e35e73458089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A2EA4B58-8586-44EE-BD92-83FC4E1E67C7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3412EB8B-365C-4C14-AD9F-56365AD47B48}">
  <ds:schemaRefs>
    <ds:schemaRef ds:uri="http://schemas.microsoft.com/office/2006/metadata/properties"/>
    <ds:schemaRef ds:uri="http://schemas.microsoft.com/office/infopath/2007/PartnerControls"/>
    <ds:schemaRef ds:uri="7e800af8-ee0a-4abe-8364-e35e73458089"/>
    <ds:schemaRef ds:uri="e9db57f6-da48-408a-95df-676a4b354fc8"/>
  </ds:schemaRefs>
</ds:datastoreItem>
</file>

<file path=customXml/itemProps3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4F71666C-0510-45E2-852D-77B3954BFB7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e9db57f6-da48-408a-95df-676a4b354fc8"/>
    <ds:schemaRef ds:uri="7e800af8-ee0a-4abe-8364-e35e7345808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1</Pages>
  <Words>220</Words>
  <Characters>1255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1473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Karl Matysik</cp:lastModifiedBy>
  <cp:revision>132</cp:revision>
  <dcterms:created xsi:type="dcterms:W3CDTF">2026-08-18T16:23:00Z</dcterms:created>
  <dcterms:modified xsi:type="dcterms:W3CDTF">2026-09-22T18:37:00Z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0x010100DFD848D20BCBFC408AA1F43369968B11</vt:lpwstr>
  </property>
  <property fmtid="{D5CDD505-2E9C-101B-9397-08002B2CF9AE}" pid="3" name="MediaServiceImageTags">
    <vt:lpwstr/>
  </property>
</Properties>
</file>