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3225D645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C25">
        <w:rPr>
          <w:b/>
          <w:sz w:val="32"/>
          <w:u w:val="single"/>
        </w:rPr>
        <w:t xml:space="preserve">YEAR </w:t>
      </w:r>
      <w:r w:rsidR="00357521">
        <w:rPr>
          <w:b/>
          <w:sz w:val="32"/>
          <w:u w:val="single"/>
        </w:rPr>
        <w:t>5</w:t>
      </w:r>
    </w:p>
    <w:p w14:paraId="26EEE140" w14:textId="22553848" w:rsidR="003F3660" w:rsidRDefault="003D4C25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3D4C25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756"/>
        <w:gridCol w:w="94"/>
        <w:gridCol w:w="851"/>
        <w:gridCol w:w="851"/>
        <w:gridCol w:w="1039"/>
        <w:gridCol w:w="945"/>
        <w:gridCol w:w="945"/>
        <w:gridCol w:w="48"/>
        <w:gridCol w:w="897"/>
        <w:gridCol w:w="804"/>
        <w:gridCol w:w="1063"/>
        <w:gridCol w:w="23"/>
        <w:gridCol w:w="1040"/>
        <w:gridCol w:w="1134"/>
        <w:gridCol w:w="850"/>
        <w:gridCol w:w="851"/>
        <w:gridCol w:w="850"/>
        <w:gridCol w:w="945"/>
      </w:tblGrid>
      <w:tr w:rsidR="003F3660" w14:paraId="14D097BA" w14:textId="77777777" w:rsidTr="000631DA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3D4C25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756" w:type="dxa"/>
            <w:shd w:val="clear" w:color="auto" w:fill="F2F2F2"/>
            <w:vAlign w:val="center"/>
          </w:tcPr>
          <w:p w14:paraId="0B8FB0A7" w14:textId="77777777" w:rsidR="003F3660" w:rsidRDefault="003D4C25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45" w:type="dxa"/>
            <w:gridSpan w:val="2"/>
            <w:shd w:val="clear" w:color="auto" w:fill="F2F2F2"/>
            <w:vAlign w:val="center"/>
          </w:tcPr>
          <w:p w14:paraId="2278A4E7" w14:textId="77777777" w:rsidR="003F3660" w:rsidRDefault="003D4C25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95AE82B" w14:textId="77777777" w:rsidR="003F3660" w:rsidRDefault="003D4C25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39" w:type="dxa"/>
            <w:shd w:val="clear" w:color="auto" w:fill="F2F2F2"/>
            <w:vAlign w:val="center"/>
          </w:tcPr>
          <w:p w14:paraId="7F898093" w14:textId="77777777" w:rsidR="003F3660" w:rsidRDefault="003D4C25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59168821" w14:textId="77777777" w:rsidR="003F3660" w:rsidRDefault="003D4C25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50713639" w14:textId="77777777" w:rsidR="003F3660" w:rsidRDefault="003D4C25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945" w:type="dxa"/>
            <w:gridSpan w:val="2"/>
            <w:shd w:val="clear" w:color="auto" w:fill="F2F2F2"/>
            <w:vAlign w:val="center"/>
          </w:tcPr>
          <w:p w14:paraId="223A198D" w14:textId="77777777" w:rsidR="003F3660" w:rsidRDefault="003D4C25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04" w:type="dxa"/>
            <w:vMerge w:val="restart"/>
            <w:shd w:val="clear" w:color="auto" w:fill="FFF2CC"/>
            <w:vAlign w:val="center"/>
          </w:tcPr>
          <w:p w14:paraId="29F2FED4" w14:textId="77777777" w:rsidR="003F3660" w:rsidRDefault="003D4C25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086" w:type="dxa"/>
            <w:gridSpan w:val="2"/>
            <w:shd w:val="clear" w:color="auto" w:fill="F2F2F2"/>
            <w:vAlign w:val="center"/>
          </w:tcPr>
          <w:p w14:paraId="6A26E53A" w14:textId="77777777" w:rsidR="003F3660" w:rsidRDefault="003D4C25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040" w:type="dxa"/>
            <w:shd w:val="clear" w:color="auto" w:fill="F2F2F2"/>
            <w:vAlign w:val="center"/>
          </w:tcPr>
          <w:p w14:paraId="7134D695" w14:textId="77777777" w:rsidR="003F3660" w:rsidRDefault="003D4C25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318FD48" w14:textId="77777777" w:rsidR="003F3660" w:rsidRDefault="003D4C25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0B95D0B" w14:textId="77777777" w:rsidR="003F3660" w:rsidRDefault="003D4C25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3D4C25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3D4C25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7B58B2CF" w14:textId="77777777" w:rsidR="003F3660" w:rsidRDefault="003D4C25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844082" w14:paraId="6B3BD032" w14:textId="77777777" w:rsidTr="001C0978">
        <w:trPr>
          <w:jc w:val="center"/>
        </w:trPr>
        <w:tc>
          <w:tcPr>
            <w:tcW w:w="1134" w:type="dxa"/>
            <w:vMerge/>
          </w:tcPr>
          <w:p w14:paraId="21597D09" w14:textId="77777777" w:rsidR="00844082" w:rsidRDefault="00844082"/>
        </w:tc>
        <w:tc>
          <w:tcPr>
            <w:tcW w:w="6426" w:type="dxa"/>
            <w:gridSpan w:val="9"/>
            <w:shd w:val="clear" w:color="auto" w:fill="E6E6E6"/>
            <w:vAlign w:val="center"/>
          </w:tcPr>
          <w:p w14:paraId="7FBE8811" w14:textId="103BCAC1" w:rsidR="00844082" w:rsidRDefault="00844082">
            <w:pPr>
              <w:jc w:val="center"/>
            </w:pPr>
            <w:r>
              <w:t xml:space="preserve">CUSP Reading: </w:t>
            </w:r>
            <w:proofErr w:type="spellStart"/>
            <w:r>
              <w:t>Beegu</w:t>
            </w:r>
            <w:proofErr w:type="spellEnd"/>
            <w:r>
              <w:t xml:space="preserve"> and Where the Wild Things Are</w:t>
            </w:r>
          </w:p>
        </w:tc>
        <w:tc>
          <w:tcPr>
            <w:tcW w:w="804" w:type="dxa"/>
            <w:vMerge/>
          </w:tcPr>
          <w:p w14:paraId="4B76F99F" w14:textId="77777777" w:rsidR="00844082" w:rsidRDefault="00844082"/>
        </w:tc>
        <w:tc>
          <w:tcPr>
            <w:tcW w:w="6756" w:type="dxa"/>
            <w:gridSpan w:val="8"/>
            <w:shd w:val="clear" w:color="auto" w:fill="E6E6E6"/>
            <w:vAlign w:val="center"/>
          </w:tcPr>
          <w:p w14:paraId="7AFA3122" w14:textId="75ECA04A" w:rsidR="00844082" w:rsidRDefault="00844082">
            <w:pPr>
              <w:jc w:val="center"/>
            </w:pPr>
            <w:r>
              <w:t xml:space="preserve">CUSP Reading: The Storm Whale &amp; The Owl and the Pussy Cat and The Boy Who Cried Wolf </w:t>
            </w:r>
          </w:p>
        </w:tc>
      </w:tr>
      <w:tr w:rsidR="0067434C" w14:paraId="2F44F560" w14:textId="77777777" w:rsidTr="00CE2E8D">
        <w:trPr>
          <w:jc w:val="center"/>
        </w:trPr>
        <w:tc>
          <w:tcPr>
            <w:tcW w:w="1134" w:type="dxa"/>
            <w:vMerge/>
          </w:tcPr>
          <w:p w14:paraId="70AF0F43" w14:textId="77777777" w:rsidR="0067434C" w:rsidRDefault="0067434C" w:rsidP="000631DA"/>
        </w:tc>
        <w:tc>
          <w:tcPr>
            <w:tcW w:w="850" w:type="dxa"/>
            <w:gridSpan w:val="2"/>
          </w:tcPr>
          <w:p w14:paraId="77125FFE" w14:textId="5E58168F" w:rsidR="0067434C" w:rsidRPr="006762F1" w:rsidRDefault="0067434C" w:rsidP="000631DA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0000" w:themeColor="text1"/>
              </w:rPr>
              <w:t>Flexible Block: CUSP strong start from Y4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1702" w:type="dxa"/>
            <w:gridSpan w:val="2"/>
          </w:tcPr>
          <w:p w14:paraId="2228FFA2" w14:textId="0DDCF328" w:rsidR="0067434C" w:rsidRPr="006762F1" w:rsidRDefault="0067434C" w:rsidP="000631DA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Formal Letters of application 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2977" w:type="dxa"/>
            <w:gridSpan w:val="4"/>
          </w:tcPr>
          <w:p w14:paraId="027D93EB" w14:textId="3A64E1BE" w:rsidR="0067434C" w:rsidRPr="006762F1" w:rsidRDefault="0067434C" w:rsidP="000631DA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B050"/>
              </w:rPr>
              <w:t xml:space="preserve">Third person stories set in another culture   </w:t>
            </w: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897" w:type="dxa"/>
          </w:tcPr>
          <w:p w14:paraId="22F27B42" w14:textId="21EA191C" w:rsidR="0067434C" w:rsidRPr="006762F1" w:rsidRDefault="0067434C" w:rsidP="000631DA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  <w:t xml:space="preserve">Poems which explore form   </w:t>
            </w:r>
          </w:p>
        </w:tc>
        <w:tc>
          <w:tcPr>
            <w:tcW w:w="804" w:type="dxa"/>
            <w:vMerge/>
          </w:tcPr>
          <w:p w14:paraId="4B6F5031" w14:textId="77777777" w:rsidR="0067434C" w:rsidRDefault="0067434C" w:rsidP="000631DA"/>
        </w:tc>
        <w:tc>
          <w:tcPr>
            <w:tcW w:w="1063" w:type="dxa"/>
          </w:tcPr>
          <w:p w14:paraId="7C9E19C1" w14:textId="0685D2D4" w:rsidR="0067434C" w:rsidRPr="006762F1" w:rsidRDefault="0067434C" w:rsidP="000631DA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0000" w:themeColor="text1"/>
              </w:rPr>
              <w:t>Flexible Block: CUSP strong start from Y4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3047" w:type="dxa"/>
            <w:gridSpan w:val="4"/>
          </w:tcPr>
          <w:p w14:paraId="04A3CFB4" w14:textId="03AA94F3" w:rsidR="0067434C" w:rsidRPr="006762F1" w:rsidRDefault="0067434C" w:rsidP="000631DA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  <w:t xml:space="preserve">Dialogue in narrative – first person myths and legends </w:t>
            </w:r>
          </w:p>
          <w:p w14:paraId="5B3BCF60" w14:textId="6774BDD7" w:rsidR="0067434C" w:rsidRPr="006762F1" w:rsidRDefault="0067434C" w:rsidP="000631DA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  <w:t xml:space="preserve"> 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701" w:type="dxa"/>
            <w:gridSpan w:val="2"/>
          </w:tcPr>
          <w:p w14:paraId="16774E43" w14:textId="3774878F" w:rsidR="0067434C" w:rsidRPr="0067434C" w:rsidRDefault="0067434C" w:rsidP="000631DA">
            <w:pPr>
              <w:rPr>
                <w:b/>
                <w:bCs/>
              </w:rPr>
            </w:pPr>
            <w:r>
              <w:br/>
            </w:r>
            <w:r w:rsidRPr="0067434C">
              <w:rPr>
                <w:b/>
                <w:bCs/>
                <w:color w:val="00B050"/>
              </w:rPr>
              <w:t xml:space="preserve">Balanced arguments </w:t>
            </w:r>
          </w:p>
        </w:tc>
        <w:tc>
          <w:tcPr>
            <w:tcW w:w="945" w:type="dxa"/>
          </w:tcPr>
          <w:p w14:paraId="3B0AFAD1" w14:textId="79CD3456" w:rsidR="0067434C" w:rsidRPr="00CE2E8D" w:rsidRDefault="0067434C" w:rsidP="000631DA">
            <w:pPr>
              <w:rPr>
                <w:b/>
                <w:bCs/>
              </w:rPr>
            </w:pPr>
            <w:r>
              <w:br/>
            </w:r>
            <w:r w:rsidR="00CE2E8D" w:rsidRPr="00CE2E8D">
              <w:rPr>
                <w:b/>
                <w:bCs/>
                <w:color w:val="00B050"/>
              </w:rPr>
              <w:t>Poems that use word play</w:t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3D4C25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276"/>
        <w:gridCol w:w="966"/>
        <w:gridCol w:w="1163"/>
        <w:gridCol w:w="1163"/>
        <w:gridCol w:w="1166"/>
        <w:gridCol w:w="790"/>
        <w:gridCol w:w="1536"/>
        <w:gridCol w:w="1157"/>
        <w:gridCol w:w="6"/>
        <w:gridCol w:w="1163"/>
        <w:gridCol w:w="1163"/>
        <w:gridCol w:w="1163"/>
      </w:tblGrid>
      <w:tr w:rsidR="003F3660" w14:paraId="2CD360D7" w14:textId="77777777" w:rsidTr="00B761F9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3D4C25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3D4C25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7EFF17" w14:textId="77777777" w:rsidR="003F3660" w:rsidRDefault="003D4C25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66" w:type="dxa"/>
            <w:shd w:val="clear" w:color="auto" w:fill="F2F2F2"/>
            <w:vAlign w:val="center"/>
          </w:tcPr>
          <w:p w14:paraId="740CD318" w14:textId="77777777" w:rsidR="003F3660" w:rsidRDefault="003D4C25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2B0B3356" w14:textId="77777777" w:rsidR="003F3660" w:rsidRDefault="003D4C25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67BD2835" w14:textId="77777777" w:rsidR="003F3660" w:rsidRDefault="003D4C25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66" w:type="dxa"/>
            <w:shd w:val="clear" w:color="auto" w:fill="F2F2F2"/>
            <w:vAlign w:val="center"/>
          </w:tcPr>
          <w:p w14:paraId="5EBC5B69" w14:textId="77777777" w:rsidR="003F3660" w:rsidRDefault="003D4C25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790" w:type="dxa"/>
            <w:vMerge w:val="restart"/>
            <w:shd w:val="clear" w:color="auto" w:fill="FFF2CC"/>
            <w:vAlign w:val="center"/>
          </w:tcPr>
          <w:p w14:paraId="7B0BA308" w14:textId="77777777" w:rsidR="003F3660" w:rsidRDefault="003D4C25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087A6C96" w14:textId="77777777" w:rsidR="003F3660" w:rsidRDefault="003D4C25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163" w:type="dxa"/>
            <w:gridSpan w:val="2"/>
            <w:shd w:val="clear" w:color="auto" w:fill="F2F2F2"/>
            <w:vAlign w:val="center"/>
          </w:tcPr>
          <w:p w14:paraId="5BA46193" w14:textId="77777777" w:rsidR="003F3660" w:rsidRDefault="003D4C25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4C402F40" w14:textId="77777777" w:rsidR="003F3660" w:rsidRDefault="003D4C25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56184D6" w14:textId="77777777" w:rsidR="003F3660" w:rsidRDefault="003D4C25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1931F6BD" w14:textId="77777777" w:rsidR="003F3660" w:rsidRDefault="003D4C25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44082" w14:paraId="4D722D0E" w14:textId="77777777" w:rsidTr="00B761F9">
        <w:trPr>
          <w:jc w:val="center"/>
        </w:trPr>
        <w:tc>
          <w:tcPr>
            <w:tcW w:w="1163" w:type="dxa"/>
            <w:vMerge/>
          </w:tcPr>
          <w:p w14:paraId="4436EA14" w14:textId="77777777" w:rsidR="00844082" w:rsidRDefault="00844082"/>
        </w:tc>
        <w:tc>
          <w:tcPr>
            <w:tcW w:w="6981" w:type="dxa"/>
            <w:gridSpan w:val="6"/>
            <w:shd w:val="clear" w:color="auto" w:fill="E6E6E6"/>
            <w:vAlign w:val="center"/>
          </w:tcPr>
          <w:p w14:paraId="7742EE0D" w14:textId="0440605D" w:rsidR="00844082" w:rsidRDefault="001C0978">
            <w:pPr>
              <w:jc w:val="center"/>
            </w:pPr>
            <w:r>
              <w:t xml:space="preserve">CUSP Reading: The Tale of Peter Rabbit and Look Up! </w:t>
            </w:r>
          </w:p>
        </w:tc>
        <w:tc>
          <w:tcPr>
            <w:tcW w:w="790" w:type="dxa"/>
            <w:vMerge/>
          </w:tcPr>
          <w:p w14:paraId="5DB353AE" w14:textId="77777777" w:rsidR="00844082" w:rsidRDefault="00844082"/>
        </w:tc>
        <w:tc>
          <w:tcPr>
            <w:tcW w:w="6188" w:type="dxa"/>
            <w:gridSpan w:val="6"/>
            <w:shd w:val="clear" w:color="auto" w:fill="E6E6E6"/>
            <w:vAlign w:val="center"/>
          </w:tcPr>
          <w:p w14:paraId="31A97820" w14:textId="70839A10" w:rsidR="00844082" w:rsidRDefault="001C0978">
            <w:pPr>
              <w:jc w:val="center"/>
            </w:pPr>
            <w:r>
              <w:t xml:space="preserve">CUSP Reading: Here we are and Chocolate Cake </w:t>
            </w:r>
          </w:p>
        </w:tc>
      </w:tr>
      <w:tr w:rsidR="00B761F9" w14:paraId="231874C9" w14:textId="77777777" w:rsidTr="00B761F9">
        <w:trPr>
          <w:jc w:val="center"/>
        </w:trPr>
        <w:tc>
          <w:tcPr>
            <w:tcW w:w="1163" w:type="dxa"/>
            <w:vMerge/>
          </w:tcPr>
          <w:p w14:paraId="30374C3A" w14:textId="77777777" w:rsidR="00B761F9" w:rsidRDefault="00B761F9"/>
        </w:tc>
        <w:tc>
          <w:tcPr>
            <w:tcW w:w="1247" w:type="dxa"/>
          </w:tcPr>
          <w:p w14:paraId="45CCFD8F" w14:textId="5E597C47" w:rsidR="00B761F9" w:rsidRPr="006762F1" w:rsidRDefault="00B761F9">
            <w:pPr>
              <w:rPr>
                <w:b/>
                <w:bCs/>
              </w:rPr>
            </w:pPr>
            <w:r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</w:rPr>
              <w:br/>
            </w:r>
            <w:r>
              <w:rPr>
                <w:b/>
                <w:bCs/>
                <w:color w:val="000000" w:themeColor="text1"/>
              </w:rPr>
              <w:t xml:space="preserve">Flexible Block: CUSP strong start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3405" w:type="dxa"/>
            <w:gridSpan w:val="3"/>
          </w:tcPr>
          <w:p w14:paraId="79C90C9B" w14:textId="7BF3DAC7" w:rsidR="00B761F9" w:rsidRPr="006762F1" w:rsidRDefault="00B761F9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</w:r>
            <w:r w:rsidR="000D0DB7" w:rsidRPr="000D0DB7">
              <w:rPr>
                <w:b/>
                <w:bCs/>
                <w:color w:val="FFC000"/>
              </w:rPr>
              <w:t xml:space="preserve">Third person stories set in another culture   </w:t>
            </w:r>
            <w:r w:rsidR="000D0DB7"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br/>
              <w:t xml:space="preserve"> </w:t>
            </w:r>
          </w:p>
          <w:p w14:paraId="357B7862" w14:textId="77777777" w:rsidR="00B761F9" w:rsidRPr="006762F1" w:rsidRDefault="00B761F9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329" w:type="dxa"/>
            <w:gridSpan w:val="2"/>
          </w:tcPr>
          <w:p w14:paraId="095E0303" w14:textId="28894C35" w:rsidR="00B761F9" w:rsidRPr="006762F1" w:rsidRDefault="00B761F9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="00130B72">
              <w:rPr>
                <w:b/>
                <w:bCs/>
                <w:color w:val="00B050"/>
              </w:rPr>
              <w:t xml:space="preserve">Playscripts – Shakespear retelling </w:t>
            </w:r>
          </w:p>
        </w:tc>
        <w:tc>
          <w:tcPr>
            <w:tcW w:w="790" w:type="dxa"/>
            <w:vMerge/>
          </w:tcPr>
          <w:p w14:paraId="76A63E89" w14:textId="77777777" w:rsidR="00B761F9" w:rsidRDefault="00B761F9"/>
        </w:tc>
        <w:tc>
          <w:tcPr>
            <w:tcW w:w="2693" w:type="dxa"/>
            <w:gridSpan w:val="2"/>
          </w:tcPr>
          <w:p w14:paraId="5E0996A5" w14:textId="2763105D" w:rsidR="00B761F9" w:rsidRPr="006762F1" w:rsidRDefault="00B761F9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="00C23CAF">
              <w:rPr>
                <w:b/>
                <w:bCs/>
                <w:color w:val="FFC000"/>
              </w:rPr>
              <w:t xml:space="preserve">Formal letters of application </w:t>
            </w:r>
            <w:r w:rsidRPr="00B761F9">
              <w:rPr>
                <w:b/>
                <w:bCs/>
                <w:color w:val="FFC000"/>
              </w:rPr>
              <w:t xml:space="preserve">  </w:t>
            </w:r>
            <w:r w:rsidRPr="002F51AF">
              <w:rPr>
                <w:b/>
                <w:bCs/>
                <w:color w:val="00B050"/>
              </w:rPr>
              <w:br/>
            </w:r>
          </w:p>
          <w:p w14:paraId="356F8232" w14:textId="77777777" w:rsidR="00B761F9" w:rsidRPr="006762F1" w:rsidRDefault="00B761F9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3495" w:type="dxa"/>
            <w:gridSpan w:val="4"/>
          </w:tcPr>
          <w:p w14:paraId="2485263B" w14:textId="0C1B7650" w:rsidR="00B761F9" w:rsidRPr="006762F1" w:rsidRDefault="00B761F9" w:rsidP="00E75618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</w:r>
            <w:r w:rsidR="00C23CAF">
              <w:rPr>
                <w:b/>
                <w:bCs/>
                <w:color w:val="00B050"/>
              </w:rPr>
              <w:t xml:space="preserve">Biography </w:t>
            </w:r>
            <w:r>
              <w:rPr>
                <w:b/>
                <w:bCs/>
                <w:color w:val="00B050"/>
              </w:rPr>
              <w:t xml:space="preserve">   </w:t>
            </w: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3D4C25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882"/>
        <w:gridCol w:w="961"/>
        <w:gridCol w:w="1055"/>
        <w:gridCol w:w="1008"/>
        <w:gridCol w:w="1008"/>
        <w:gridCol w:w="48"/>
        <w:gridCol w:w="960"/>
        <w:gridCol w:w="24"/>
        <w:gridCol w:w="984"/>
        <w:gridCol w:w="867"/>
        <w:gridCol w:w="1149"/>
        <w:gridCol w:w="977"/>
        <w:gridCol w:w="1039"/>
        <w:gridCol w:w="1008"/>
        <w:gridCol w:w="1008"/>
        <w:gridCol w:w="1008"/>
      </w:tblGrid>
      <w:tr w:rsidR="003F3660" w14:paraId="477937AF" w14:textId="77777777" w:rsidTr="00686A7B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3D4C25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882" w:type="dxa"/>
            <w:shd w:val="clear" w:color="auto" w:fill="F2F2F2"/>
            <w:vAlign w:val="center"/>
          </w:tcPr>
          <w:p w14:paraId="7671E3AA" w14:textId="77777777" w:rsidR="003F3660" w:rsidRDefault="003D4C25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61" w:type="dxa"/>
            <w:shd w:val="clear" w:color="auto" w:fill="F2F2F2"/>
            <w:vAlign w:val="center"/>
          </w:tcPr>
          <w:p w14:paraId="0A37FA8E" w14:textId="77777777" w:rsidR="003F3660" w:rsidRDefault="003D4C25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055" w:type="dxa"/>
            <w:shd w:val="clear" w:color="auto" w:fill="F2F2F2"/>
            <w:vAlign w:val="center"/>
          </w:tcPr>
          <w:p w14:paraId="2093CE90" w14:textId="77777777" w:rsidR="003F3660" w:rsidRDefault="003D4C25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61682DE5" w14:textId="77777777" w:rsidR="003F3660" w:rsidRDefault="003D4C25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74B5A43F" w14:textId="77777777" w:rsidR="003F3660" w:rsidRDefault="003D4C25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008" w:type="dxa"/>
            <w:gridSpan w:val="2"/>
            <w:shd w:val="clear" w:color="auto" w:fill="F2F2F2"/>
            <w:vAlign w:val="center"/>
          </w:tcPr>
          <w:p w14:paraId="776B00F7" w14:textId="77777777" w:rsidR="003F3660" w:rsidRDefault="003D4C25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008" w:type="dxa"/>
            <w:gridSpan w:val="2"/>
            <w:shd w:val="clear" w:color="auto" w:fill="F2F2F2"/>
            <w:vAlign w:val="center"/>
          </w:tcPr>
          <w:p w14:paraId="5F10FC23" w14:textId="77777777" w:rsidR="003F3660" w:rsidRDefault="003D4C25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67" w:type="dxa"/>
            <w:vMerge w:val="restart"/>
            <w:shd w:val="clear" w:color="auto" w:fill="FFF2CC"/>
            <w:vAlign w:val="center"/>
          </w:tcPr>
          <w:p w14:paraId="29A5C706" w14:textId="77777777" w:rsidR="003F3660" w:rsidRDefault="003D4C25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149" w:type="dxa"/>
            <w:shd w:val="clear" w:color="auto" w:fill="F2F2F2"/>
            <w:vAlign w:val="center"/>
          </w:tcPr>
          <w:p w14:paraId="57D0F1C4" w14:textId="77777777" w:rsidR="003F3660" w:rsidRDefault="003D4C25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77" w:type="dxa"/>
            <w:shd w:val="clear" w:color="auto" w:fill="F2F2F2"/>
            <w:vAlign w:val="center"/>
          </w:tcPr>
          <w:p w14:paraId="05D7DC13" w14:textId="77777777" w:rsidR="003F3660" w:rsidRDefault="003D4C25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39" w:type="dxa"/>
            <w:shd w:val="clear" w:color="auto" w:fill="F2F2F2"/>
            <w:vAlign w:val="center"/>
          </w:tcPr>
          <w:p w14:paraId="45227FA5" w14:textId="77777777" w:rsidR="003F3660" w:rsidRDefault="003D4C25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5787C65D" w14:textId="77777777" w:rsidR="003F3660" w:rsidRDefault="003D4C25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ED1CD6E" w14:textId="77777777" w:rsidR="003F3660" w:rsidRDefault="003D4C25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3F3660" w:rsidRDefault="003D4C25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844082" w14:paraId="70F32E35" w14:textId="77777777" w:rsidTr="001C0978">
        <w:trPr>
          <w:jc w:val="center"/>
        </w:trPr>
        <w:tc>
          <w:tcPr>
            <w:tcW w:w="1134" w:type="dxa"/>
            <w:vMerge/>
          </w:tcPr>
          <w:p w14:paraId="1059FCBC" w14:textId="77777777" w:rsidR="00844082" w:rsidRDefault="00844082"/>
        </w:tc>
        <w:tc>
          <w:tcPr>
            <w:tcW w:w="6930" w:type="dxa"/>
            <w:gridSpan w:val="9"/>
            <w:shd w:val="clear" w:color="auto" w:fill="E6E6E6"/>
            <w:vAlign w:val="center"/>
          </w:tcPr>
          <w:p w14:paraId="7852A83F" w14:textId="79D78134" w:rsidR="00844082" w:rsidRDefault="001C0978">
            <w:pPr>
              <w:jc w:val="center"/>
            </w:pPr>
            <w:r>
              <w:t xml:space="preserve">CUSP Reading: There’s a Rang-Tan in my Bedroom and Tango makes three </w:t>
            </w:r>
          </w:p>
        </w:tc>
        <w:tc>
          <w:tcPr>
            <w:tcW w:w="867" w:type="dxa"/>
            <w:vMerge/>
          </w:tcPr>
          <w:p w14:paraId="160D6CCE" w14:textId="77777777" w:rsidR="00844082" w:rsidRDefault="00844082"/>
        </w:tc>
        <w:tc>
          <w:tcPr>
            <w:tcW w:w="6189" w:type="dxa"/>
            <w:gridSpan w:val="6"/>
            <w:shd w:val="clear" w:color="auto" w:fill="E6E6E6"/>
            <w:vAlign w:val="center"/>
          </w:tcPr>
          <w:p w14:paraId="7194B510" w14:textId="1448A05C" w:rsidR="00844082" w:rsidRDefault="001C0978">
            <w:pPr>
              <w:jc w:val="center"/>
            </w:pPr>
            <w:r>
              <w:t>CUSP Reading: The Lion Inside &amp; The Hare and the Tortoise &amp; The Proudest Blue</w:t>
            </w:r>
          </w:p>
        </w:tc>
      </w:tr>
      <w:tr w:rsidR="00923413" w14:paraId="3CD588A6" w14:textId="77777777" w:rsidTr="00792552">
        <w:trPr>
          <w:jc w:val="center"/>
        </w:trPr>
        <w:tc>
          <w:tcPr>
            <w:tcW w:w="1134" w:type="dxa"/>
            <w:vMerge/>
          </w:tcPr>
          <w:p w14:paraId="3C4089C9" w14:textId="77777777" w:rsidR="00923413" w:rsidRDefault="00923413"/>
        </w:tc>
        <w:tc>
          <w:tcPr>
            <w:tcW w:w="1843" w:type="dxa"/>
            <w:gridSpan w:val="2"/>
          </w:tcPr>
          <w:p w14:paraId="1FEA3AF9" w14:textId="3F777977" w:rsidR="00923413" w:rsidRPr="006762F1" w:rsidRDefault="00923413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  <w:t xml:space="preserve">Playscripts </w:t>
            </w:r>
          </w:p>
        </w:tc>
        <w:tc>
          <w:tcPr>
            <w:tcW w:w="3119" w:type="dxa"/>
            <w:gridSpan w:val="4"/>
          </w:tcPr>
          <w:p w14:paraId="3FF3BD50" w14:textId="2E33BCC1" w:rsidR="00923413" w:rsidRPr="006762F1" w:rsidRDefault="00923413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  <w:t xml:space="preserve">Dialogue in narrative – first person myths and legends </w:t>
            </w:r>
          </w:p>
        </w:tc>
        <w:tc>
          <w:tcPr>
            <w:tcW w:w="984" w:type="dxa"/>
            <w:gridSpan w:val="2"/>
          </w:tcPr>
          <w:p w14:paraId="331A53CA" w14:textId="5F8C7C18" w:rsidR="00923413" w:rsidRPr="006762F1" w:rsidRDefault="00923413">
            <w:pPr>
              <w:rPr>
                <w:b/>
                <w:bCs/>
              </w:rPr>
            </w:pPr>
            <w:r>
              <w:br/>
            </w:r>
            <w:r w:rsidRPr="00BA3902">
              <w:rPr>
                <w:b/>
                <w:bCs/>
                <w:color w:val="FFC000"/>
              </w:rPr>
              <w:t xml:space="preserve">Poems which </w:t>
            </w:r>
            <w:r>
              <w:rPr>
                <w:b/>
                <w:bCs/>
                <w:color w:val="FFC000"/>
              </w:rPr>
              <w:t xml:space="preserve">use word play enrichment (from Spring term). </w:t>
            </w:r>
            <w:r w:rsidRPr="00BA3902">
              <w:rPr>
                <w:b/>
                <w:bCs/>
                <w:color w:val="FFC000"/>
              </w:rPr>
              <w:t xml:space="preserve"> </w:t>
            </w:r>
          </w:p>
        </w:tc>
        <w:tc>
          <w:tcPr>
            <w:tcW w:w="984" w:type="dxa"/>
          </w:tcPr>
          <w:p w14:paraId="1540479D" w14:textId="179B1250" w:rsidR="00923413" w:rsidRPr="006762F1" w:rsidRDefault="00923413">
            <w:pPr>
              <w:rPr>
                <w:b/>
                <w:bCs/>
              </w:rPr>
            </w:pPr>
            <w:r w:rsidRPr="00A45671">
              <w:rPr>
                <w:b/>
                <w:bCs/>
              </w:rPr>
              <w:t>Flexible Block: Strong Start Writing</w:t>
            </w:r>
          </w:p>
        </w:tc>
        <w:tc>
          <w:tcPr>
            <w:tcW w:w="867" w:type="dxa"/>
            <w:vMerge/>
          </w:tcPr>
          <w:p w14:paraId="5E0801FD" w14:textId="77777777" w:rsidR="00923413" w:rsidRDefault="00923413"/>
        </w:tc>
        <w:tc>
          <w:tcPr>
            <w:tcW w:w="2126" w:type="dxa"/>
            <w:gridSpan w:val="2"/>
          </w:tcPr>
          <w:p w14:paraId="1AE38D11" w14:textId="2D205129" w:rsidR="00923413" w:rsidRPr="006762F1" w:rsidRDefault="00923413" w:rsidP="00DB1EFE">
            <w:pPr>
              <w:rPr>
                <w:b/>
                <w:bCs/>
                <w:color w:val="FFC000"/>
              </w:rPr>
            </w:pPr>
            <w:r>
              <w:br/>
            </w:r>
            <w:r>
              <w:rPr>
                <w:b/>
                <w:bCs/>
                <w:color w:val="FFC000"/>
              </w:rPr>
              <w:t xml:space="preserve">Balanced argument </w:t>
            </w:r>
            <w:r w:rsidRPr="00157167">
              <w:rPr>
                <w:b/>
                <w:bCs/>
                <w:color w:val="FFC000"/>
              </w:rPr>
              <w:t xml:space="preserve">   </w:t>
            </w:r>
            <w:r w:rsidRPr="00157167">
              <w:rPr>
                <w:b/>
                <w:bCs/>
                <w:color w:val="FFC000"/>
              </w:rPr>
              <w:br/>
            </w:r>
          </w:p>
          <w:p w14:paraId="1648B85F" w14:textId="77777777" w:rsidR="00923413" w:rsidRPr="006762F1" w:rsidRDefault="00923413">
            <w:pPr>
              <w:rPr>
                <w:b/>
                <w:bCs/>
              </w:rPr>
            </w:pPr>
            <w:r w:rsidRPr="006762F1">
              <w:rPr>
                <w:b/>
                <w:bCs/>
              </w:rPr>
              <w:br/>
            </w:r>
          </w:p>
        </w:tc>
        <w:tc>
          <w:tcPr>
            <w:tcW w:w="3055" w:type="dxa"/>
            <w:gridSpan w:val="3"/>
          </w:tcPr>
          <w:p w14:paraId="36EFBB80" w14:textId="77777777" w:rsidR="00923413" w:rsidRPr="006762F1" w:rsidRDefault="00923413" w:rsidP="00B14EB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  <w:t xml:space="preserve">Biography  </w:t>
            </w:r>
          </w:p>
          <w:p w14:paraId="62A5E574" w14:textId="76C9CDF9" w:rsidR="00923413" w:rsidRPr="006762F1" w:rsidRDefault="00923413" w:rsidP="00B14EB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</w:r>
          </w:p>
        </w:tc>
        <w:tc>
          <w:tcPr>
            <w:tcW w:w="1008" w:type="dxa"/>
          </w:tcPr>
          <w:p w14:paraId="11607783" w14:textId="6942A1D7" w:rsidR="00923413" w:rsidRDefault="00923413">
            <w:r>
              <w:br/>
              <w:t>Recount of the three little pigs</w:t>
            </w:r>
            <w:r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77777777" w:rsidR="003F3660" w:rsidRDefault="003D4C25">
      <w:pPr>
        <w:spacing w:before="80" w:after="0"/>
      </w:pPr>
      <w:r>
        <w:rPr>
          <w:b/>
        </w:rPr>
        <w:t xml:space="preserve">Template: </w:t>
      </w:r>
      <w:r>
        <w:t>Blank Topic / Unit boxes are provided for curriculum planning. Half-term breaks are shown as separate planning markers.</w:t>
      </w: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1E52"/>
    <w:rsid w:val="00034616"/>
    <w:rsid w:val="000406CF"/>
    <w:rsid w:val="0006063C"/>
    <w:rsid w:val="000631DA"/>
    <w:rsid w:val="00090147"/>
    <w:rsid w:val="000A4675"/>
    <w:rsid w:val="000B65EE"/>
    <w:rsid w:val="000D0DB7"/>
    <w:rsid w:val="00105C8A"/>
    <w:rsid w:val="00112392"/>
    <w:rsid w:val="00130B72"/>
    <w:rsid w:val="0015074B"/>
    <w:rsid w:val="001544B8"/>
    <w:rsid w:val="00157167"/>
    <w:rsid w:val="001B79D4"/>
    <w:rsid w:val="001C0978"/>
    <w:rsid w:val="002215BA"/>
    <w:rsid w:val="0029639D"/>
    <w:rsid w:val="00296CB6"/>
    <w:rsid w:val="002F0750"/>
    <w:rsid w:val="002F51AF"/>
    <w:rsid w:val="00326F90"/>
    <w:rsid w:val="00357521"/>
    <w:rsid w:val="003F3660"/>
    <w:rsid w:val="003F629A"/>
    <w:rsid w:val="00483BFB"/>
    <w:rsid w:val="00495794"/>
    <w:rsid w:val="004D1BA7"/>
    <w:rsid w:val="004D7029"/>
    <w:rsid w:val="004F3013"/>
    <w:rsid w:val="00512130"/>
    <w:rsid w:val="00563E2E"/>
    <w:rsid w:val="005F271F"/>
    <w:rsid w:val="00625702"/>
    <w:rsid w:val="0067434C"/>
    <w:rsid w:val="006762F1"/>
    <w:rsid w:val="00686A7B"/>
    <w:rsid w:val="007523C0"/>
    <w:rsid w:val="007B2721"/>
    <w:rsid w:val="00805D04"/>
    <w:rsid w:val="00844082"/>
    <w:rsid w:val="008F6FAC"/>
    <w:rsid w:val="00923413"/>
    <w:rsid w:val="00951749"/>
    <w:rsid w:val="00980CD9"/>
    <w:rsid w:val="00A05D96"/>
    <w:rsid w:val="00A208BB"/>
    <w:rsid w:val="00A45671"/>
    <w:rsid w:val="00AA1D8D"/>
    <w:rsid w:val="00AD06FF"/>
    <w:rsid w:val="00AF4456"/>
    <w:rsid w:val="00B01E09"/>
    <w:rsid w:val="00B14EB1"/>
    <w:rsid w:val="00B47730"/>
    <w:rsid w:val="00B54AD0"/>
    <w:rsid w:val="00B761F9"/>
    <w:rsid w:val="00BA3902"/>
    <w:rsid w:val="00BD6696"/>
    <w:rsid w:val="00C23CAF"/>
    <w:rsid w:val="00C540F4"/>
    <w:rsid w:val="00C958E6"/>
    <w:rsid w:val="00CB0664"/>
    <w:rsid w:val="00CE2E8D"/>
    <w:rsid w:val="00D47471"/>
    <w:rsid w:val="00D73F66"/>
    <w:rsid w:val="00DB1EFE"/>
    <w:rsid w:val="00E154D0"/>
    <w:rsid w:val="00E36570"/>
    <w:rsid w:val="00E75618"/>
    <w:rsid w:val="00E9014F"/>
    <w:rsid w:val="00EC690B"/>
    <w:rsid w:val="00EE4BF9"/>
    <w:rsid w:val="00EF7B81"/>
    <w:rsid w:val="00F631E3"/>
    <w:rsid w:val="00F7662C"/>
    <w:rsid w:val="00FC693F"/>
    <w:rsid w:val="00FD1DF8"/>
    <w:rsid w:val="00FF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65</cp:revision>
  <dcterms:created xsi:type="dcterms:W3CDTF">2026-08-18T16:23:00Z</dcterms:created>
  <dcterms:modified xsi:type="dcterms:W3CDTF">2026-08-18T17:16:00Z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